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ind w:left="0" w:leftChars="0" w:right="0" w:rightChars="0" w:firstLine="0" w:firstLine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宋体" w:eastAsia="方正小标宋简体" w:cs="宋体"/>
          <w:b/>
          <w:color w:val="000000"/>
          <w:spacing w:val="-4"/>
          <w:kern w:val="0"/>
          <w:sz w:val="36"/>
          <w:szCs w:val="36"/>
          <w:lang w:val="en-US" w:eastAsia="zh-CN" w:bidi="ar-SA"/>
        </w:rPr>
      </w:pPr>
      <w:bookmarkStart w:id="0" w:name="_GoBack"/>
      <w:r>
        <w:rPr>
          <w:rFonts w:hint="eastAsia" w:ascii="方正小标宋简体" w:hAnsi="宋体" w:eastAsia="方正小标宋简体" w:cs="宋体"/>
          <w:b/>
          <w:color w:val="000000"/>
          <w:spacing w:val="-4"/>
          <w:kern w:val="0"/>
          <w:sz w:val="36"/>
          <w:szCs w:val="36"/>
          <w:lang w:val="en-US" w:eastAsia="zh-CN" w:bidi="ar-SA"/>
        </w:rPr>
        <w:t>河南省“青马工程“学员考察材料工作提示</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宋体" w:eastAsia="方正小标宋简体" w:cs="宋体"/>
          <w:b/>
          <w:color w:val="000000"/>
          <w:spacing w:val="-4"/>
          <w:kern w:val="0"/>
          <w:sz w:val="36"/>
          <w:szCs w:val="36"/>
          <w:lang w:val="en-US" w:eastAsia="zh-CN" w:bidi="ar-SA"/>
        </w:rPr>
      </w:pPr>
    </w:p>
    <w:p>
      <w:pPr>
        <w:rPr>
          <w:rFonts w:hint="eastAsia" w:ascii="黑体" w:hAnsi="黑体" w:eastAsia="黑体" w:cs="宋体"/>
          <w:b/>
          <w:color w:val="000000"/>
          <w:spacing w:val="-4"/>
          <w:kern w:val="0"/>
          <w:sz w:val="32"/>
          <w:szCs w:val="32"/>
          <w:lang w:val="en-US" w:eastAsia="zh-CN" w:bidi="ar-SA"/>
        </w:rPr>
      </w:pPr>
      <w:r>
        <w:rPr>
          <w:rFonts w:hint="eastAsia" w:ascii="黑体" w:hAnsi="黑体" w:eastAsia="黑体" w:cs="宋体"/>
          <w:b/>
          <w:color w:val="000000"/>
          <w:spacing w:val="-4"/>
          <w:kern w:val="0"/>
          <w:sz w:val="32"/>
          <w:szCs w:val="32"/>
          <w:lang w:val="en-US" w:eastAsia="zh-CN" w:bidi="ar-SA"/>
        </w:rPr>
        <w:t>一、社会热点观测报告</w:t>
      </w:r>
    </w:p>
    <w:p>
      <w:pPr>
        <w:ind w:firstLine="584" w:firstLineChars="200"/>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color w:val="000000"/>
          <w:spacing w:val="-4"/>
          <w:kern w:val="0"/>
          <w:sz w:val="30"/>
          <w:szCs w:val="30"/>
          <w:lang w:val="en-US" w:eastAsia="zh-CN" w:bidi="ar-SA"/>
        </w:rPr>
        <w:t>围绕一个近期关注的社会热点问题、话题,结合工作和学习实际,谈一谈所思所想,并适当提出解决问题的路径方法。</w:t>
      </w:r>
    </w:p>
    <w:p>
      <w:pPr>
        <w:ind w:firstLine="627" w:firstLineChars="200"/>
        <w:rPr>
          <w:rFonts w:hint="eastAsia" w:ascii="仿宋_GB2312" w:hAnsi="宋体" w:eastAsia="仿宋_GB2312" w:cs="宋体"/>
          <w:color w:val="000000"/>
          <w:spacing w:val="-4"/>
          <w:kern w:val="0"/>
          <w:sz w:val="30"/>
          <w:szCs w:val="30"/>
          <w:lang w:val="en-US" w:eastAsia="zh-CN" w:bidi="ar-SA"/>
        </w:rPr>
      </w:pPr>
      <w:r>
        <w:rPr>
          <w:rFonts w:hint="eastAsia" w:ascii="楷体_GB2312" w:hAnsi="宋体" w:eastAsia="楷体_GB2312" w:cs="宋体"/>
          <w:b/>
          <w:bCs w:val="0"/>
          <w:color w:val="000000"/>
          <w:spacing w:val="-4"/>
          <w:kern w:val="0"/>
          <w:sz w:val="32"/>
          <w:szCs w:val="32"/>
          <w:lang w:val="en-US" w:eastAsia="zh-CN" w:bidi="ar-SA"/>
        </w:rPr>
        <w:t>要求:</w:t>
      </w:r>
      <w:r>
        <w:rPr>
          <w:rFonts w:hint="eastAsia" w:ascii="仿宋_GB2312" w:hAnsi="宋体" w:eastAsia="仿宋_GB2312" w:cs="宋体"/>
          <w:color w:val="000000"/>
          <w:spacing w:val="-4"/>
          <w:kern w:val="0"/>
          <w:sz w:val="30"/>
          <w:szCs w:val="30"/>
          <w:lang w:val="en-US" w:eastAsia="zh-CN" w:bidi="ar-SA"/>
        </w:rPr>
        <w:t>自选角度、自拟题目;议论文,字数2000字以内;理解准确、观点正确、遇辑严谨、表述清晰,不得抄袭或大段引用。文件名命名格式为“学校名称+姓名+题目.doc/pdf</w:t>
      </w:r>
      <w:r>
        <w:rPr>
          <w:rFonts w:hint="default" w:ascii="仿宋_GB2312" w:hAnsi="宋体" w:eastAsia="仿宋_GB2312" w:cs="宋体"/>
          <w:color w:val="000000"/>
          <w:spacing w:val="-4"/>
          <w:kern w:val="0"/>
          <w:sz w:val="30"/>
          <w:szCs w:val="30"/>
          <w:lang w:val="en-US" w:eastAsia="zh-CN" w:bidi="ar-SA"/>
        </w:rPr>
        <w:t>”</w:t>
      </w:r>
      <w:r>
        <w:rPr>
          <w:rFonts w:hint="eastAsia" w:ascii="仿宋_GB2312" w:hAnsi="宋体" w:eastAsia="仿宋_GB2312" w:cs="宋体"/>
          <w:color w:val="000000"/>
          <w:spacing w:val="-4"/>
          <w:kern w:val="0"/>
          <w:sz w:val="30"/>
          <w:szCs w:val="30"/>
          <w:lang w:val="en-US" w:eastAsia="zh-CN" w:bidi="ar-SA"/>
        </w:rPr>
        <w:t>。</w:t>
      </w:r>
    </w:p>
    <w:p>
      <w:pPr>
        <w:rPr>
          <w:rFonts w:hint="eastAsia" w:ascii="黑体" w:hAnsi="黑体" w:eastAsia="黑体" w:cs="宋体"/>
          <w:b/>
          <w:color w:val="000000"/>
          <w:spacing w:val="-4"/>
          <w:kern w:val="0"/>
          <w:sz w:val="32"/>
          <w:szCs w:val="32"/>
          <w:lang w:val="en-US" w:eastAsia="zh-CN" w:bidi="ar-SA"/>
        </w:rPr>
      </w:pPr>
      <w:r>
        <w:rPr>
          <w:rFonts w:hint="eastAsia" w:ascii="黑体" w:hAnsi="黑体" w:eastAsia="黑体" w:cs="宋体"/>
          <w:b/>
          <w:color w:val="000000"/>
          <w:spacing w:val="-4"/>
          <w:kern w:val="0"/>
          <w:sz w:val="32"/>
          <w:szCs w:val="32"/>
          <w:lang w:val="en-US" w:eastAsia="zh-CN" w:bidi="ar-SA"/>
        </w:rPr>
        <w:t>二、微宣讲视频</w:t>
      </w:r>
    </w:p>
    <w:p>
      <w:pPr>
        <w:ind w:firstLine="584" w:firstLineChars="200"/>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color w:val="000000"/>
          <w:spacing w:val="-4"/>
          <w:kern w:val="0"/>
          <w:sz w:val="30"/>
          <w:szCs w:val="30"/>
          <w:lang w:val="en-US" w:eastAsia="zh-CN" w:bidi="ar-SA"/>
        </w:rPr>
        <w:t>围绕学习宣传贯彻党的二十大精神,建议在“讲成就</w:t>
      </w:r>
      <w:r>
        <w:rPr>
          <w:rFonts w:hint="default" w:ascii="仿宋_GB2312" w:hAnsi="宋体" w:eastAsia="仿宋_GB2312" w:cs="宋体"/>
          <w:color w:val="000000"/>
          <w:spacing w:val="-4"/>
          <w:kern w:val="0"/>
          <w:sz w:val="30"/>
          <w:szCs w:val="30"/>
          <w:lang w:val="en-US" w:eastAsia="zh-CN" w:bidi="ar-SA"/>
        </w:rPr>
        <w:t>”</w:t>
      </w:r>
      <w:r>
        <w:rPr>
          <w:rFonts w:hint="eastAsia" w:ascii="仿宋_GB2312" w:hAnsi="宋体" w:eastAsia="仿宋_GB2312" w:cs="宋体"/>
          <w:color w:val="000000"/>
          <w:spacing w:val="-4"/>
          <w:kern w:val="0"/>
          <w:sz w:val="30"/>
          <w:szCs w:val="30"/>
          <w:lang w:val="en-US" w:eastAsia="zh-CN" w:bidi="ar-SA"/>
        </w:rPr>
        <w:t>“讲理论““讲成长““讲担当““讲作为“中选取一个方向进行录制,用青年视角、青年语言,以“小而精“的方式,讲述新时代故事。</w:t>
      </w:r>
    </w:p>
    <w:p>
      <w:pPr>
        <w:keepNext w:val="0"/>
        <w:keepLines w:val="0"/>
        <w:pageBreakBefore w:val="0"/>
        <w:widowControl w:val="0"/>
        <w:kinsoku/>
        <w:wordWrap/>
        <w:overflowPunct/>
        <w:topLinePunct w:val="0"/>
        <w:autoSpaceDE/>
        <w:autoSpaceDN/>
        <w:bidi w:val="0"/>
        <w:adjustRightInd/>
        <w:snapToGrid/>
        <w:ind w:firstLine="586" w:firstLineChars="200"/>
        <w:textAlignment w:val="auto"/>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b/>
          <w:bCs/>
          <w:color w:val="000000"/>
          <w:spacing w:val="-4"/>
          <w:kern w:val="0"/>
          <w:sz w:val="30"/>
          <w:szCs w:val="30"/>
          <w:lang w:val="en-US" w:eastAsia="zh-CN" w:bidi="ar-SA"/>
        </w:rPr>
        <w:t>1.讲成就:</w:t>
      </w:r>
      <w:r>
        <w:rPr>
          <w:rFonts w:hint="eastAsia" w:ascii="仿宋_GB2312" w:hAnsi="宋体" w:eastAsia="仿宋_GB2312" w:cs="宋体"/>
          <w:color w:val="000000"/>
          <w:spacing w:val="-4"/>
          <w:kern w:val="0"/>
          <w:sz w:val="30"/>
          <w:szCs w:val="30"/>
          <w:lang w:val="en-US" w:eastAsia="zh-CN" w:bidi="ar-SA"/>
        </w:rPr>
        <w:t>聚焦党的十八大以来取得的原创性思想、取革性实践、突破性进展和标志性成果,选取适当的主题和切入点,通过生动的案例、鲜活的讲述,努力讲足新时代伟大成就,讲明当前形势任务,讲清光明发展前景;</w:t>
      </w:r>
    </w:p>
    <w:p>
      <w:pPr>
        <w:keepNext w:val="0"/>
        <w:keepLines w:val="0"/>
        <w:pageBreakBefore w:val="0"/>
        <w:widowControl w:val="0"/>
        <w:kinsoku/>
        <w:wordWrap/>
        <w:overflowPunct/>
        <w:topLinePunct w:val="0"/>
        <w:autoSpaceDE/>
        <w:autoSpaceDN/>
        <w:bidi w:val="0"/>
        <w:adjustRightInd/>
        <w:snapToGrid/>
        <w:ind w:firstLine="586" w:firstLineChars="200"/>
        <w:textAlignment w:val="auto"/>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b/>
          <w:bCs/>
          <w:color w:val="000000"/>
          <w:spacing w:val="-4"/>
          <w:kern w:val="0"/>
          <w:sz w:val="30"/>
          <w:szCs w:val="30"/>
          <w:lang w:val="en-US" w:eastAsia="zh-CN" w:bidi="ar-SA"/>
        </w:rPr>
        <w:t>2.讲理论:</w:t>
      </w:r>
      <w:r>
        <w:rPr>
          <w:rFonts w:hint="eastAsia" w:ascii="仿宋_GB2312" w:hAnsi="宋体" w:eastAsia="仿宋_GB2312" w:cs="宋体"/>
          <w:color w:val="000000"/>
          <w:spacing w:val="-4"/>
          <w:kern w:val="0"/>
          <w:sz w:val="30"/>
          <w:szCs w:val="30"/>
          <w:lang w:val="en-US" w:eastAsia="zh-CN" w:bidi="ar-SA"/>
        </w:rPr>
        <w:t>学习宣传贯彻党的二十大精神,结合工作实际,通过理论阉释、案例分析等方式,以点带面深入阐释习近平新时代中国特色社会主义思想的丰富内涵、核心要义和鲜明特色;</w:t>
      </w:r>
    </w:p>
    <w:p>
      <w:pPr>
        <w:keepNext w:val="0"/>
        <w:keepLines w:val="0"/>
        <w:pageBreakBefore w:val="0"/>
        <w:widowControl w:val="0"/>
        <w:kinsoku/>
        <w:wordWrap/>
        <w:overflowPunct/>
        <w:topLinePunct w:val="0"/>
        <w:autoSpaceDE/>
        <w:autoSpaceDN/>
        <w:bidi w:val="0"/>
        <w:adjustRightInd/>
        <w:snapToGrid/>
        <w:ind w:firstLine="586" w:firstLineChars="200"/>
        <w:textAlignment w:val="auto"/>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b/>
          <w:bCs/>
          <w:color w:val="000000"/>
          <w:spacing w:val="-4"/>
          <w:kern w:val="0"/>
          <w:sz w:val="30"/>
          <w:szCs w:val="30"/>
          <w:lang w:val="en-US" w:eastAsia="zh-CN" w:bidi="ar-SA"/>
        </w:rPr>
        <w:t>3.讲成长:</w:t>
      </w:r>
      <w:r>
        <w:rPr>
          <w:rFonts w:hint="eastAsia" w:ascii="仿宋_GB2312" w:hAnsi="宋体" w:eastAsia="仿宋_GB2312" w:cs="宋体"/>
          <w:color w:val="000000"/>
          <w:spacing w:val="-4"/>
          <w:kern w:val="0"/>
          <w:sz w:val="30"/>
          <w:szCs w:val="30"/>
          <w:lang w:val="en-US" w:eastAsia="zh-CN" w:bidi="ar-SA"/>
        </w:rPr>
        <w:t>从小切口入手,以自身经历或真实事迹为主线,结合相关领域的关键论述或重大变革,生动讲述个人的成长经历,可以从时代青年的选择、青年成长成才等角度升华主题,突出事迹的时代意义,彰显当代青年的精神风貌;</w:t>
      </w:r>
    </w:p>
    <w:p>
      <w:pPr>
        <w:keepNext w:val="0"/>
        <w:keepLines w:val="0"/>
        <w:pageBreakBefore w:val="0"/>
        <w:widowControl w:val="0"/>
        <w:kinsoku/>
        <w:wordWrap/>
        <w:overflowPunct/>
        <w:topLinePunct w:val="0"/>
        <w:autoSpaceDE/>
        <w:autoSpaceDN/>
        <w:bidi w:val="0"/>
        <w:adjustRightInd/>
        <w:snapToGrid/>
        <w:ind w:firstLine="586" w:firstLineChars="200"/>
        <w:textAlignment w:val="auto"/>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b/>
          <w:bCs/>
          <w:color w:val="000000"/>
          <w:spacing w:val="-4"/>
          <w:kern w:val="0"/>
          <w:sz w:val="30"/>
          <w:szCs w:val="30"/>
          <w:lang w:val="en-US" w:eastAsia="zh-CN" w:bidi="ar-SA"/>
        </w:rPr>
        <w:t>4.讲担当:</w:t>
      </w:r>
      <w:r>
        <w:rPr>
          <w:rFonts w:hint="eastAsia" w:ascii="仿宋_GB2312" w:hAnsi="宋体" w:eastAsia="仿宋_GB2312" w:cs="宋体"/>
          <w:color w:val="000000"/>
          <w:spacing w:val="-4"/>
          <w:kern w:val="0"/>
          <w:sz w:val="30"/>
          <w:szCs w:val="30"/>
          <w:lang w:val="en-US" w:eastAsia="zh-CN" w:bidi="ar-SA"/>
        </w:rPr>
        <w:t>围绕习近平总书记关于青年工作的重要怡想,结合新形势下青年工作的重大理论和实践问题,选取适当的视角,通过在科技创新、乡村振兴、疫情防控、基层服务等领域的青年榜样、奋斗事迹,展现新时代青年的良好风貌和使命担当。</w:t>
      </w:r>
    </w:p>
    <w:p>
      <w:pPr>
        <w:keepNext w:val="0"/>
        <w:keepLines w:val="0"/>
        <w:pageBreakBefore w:val="0"/>
        <w:widowControl w:val="0"/>
        <w:kinsoku/>
        <w:wordWrap/>
        <w:overflowPunct/>
        <w:topLinePunct w:val="0"/>
        <w:autoSpaceDE/>
        <w:autoSpaceDN/>
        <w:bidi w:val="0"/>
        <w:adjustRightInd/>
        <w:snapToGrid/>
        <w:ind w:firstLine="586" w:firstLineChars="200"/>
        <w:textAlignment w:val="auto"/>
        <w:rPr>
          <w:rFonts w:hint="eastAsia" w:ascii="仿宋_GB2312" w:hAnsi="宋体" w:eastAsia="仿宋_GB2312" w:cs="宋体"/>
          <w:color w:val="000000"/>
          <w:spacing w:val="-4"/>
          <w:kern w:val="0"/>
          <w:sz w:val="30"/>
          <w:szCs w:val="30"/>
          <w:lang w:val="en-US" w:eastAsia="zh-CN" w:bidi="ar-SA"/>
        </w:rPr>
      </w:pPr>
      <w:r>
        <w:rPr>
          <w:rFonts w:hint="eastAsia" w:ascii="仿宋_GB2312" w:hAnsi="宋体" w:eastAsia="仿宋_GB2312" w:cs="宋体"/>
          <w:b/>
          <w:bCs/>
          <w:color w:val="000000"/>
          <w:spacing w:val="-4"/>
          <w:kern w:val="0"/>
          <w:sz w:val="30"/>
          <w:szCs w:val="30"/>
          <w:lang w:val="en-US" w:eastAsia="zh-CN" w:bidi="ar-SA"/>
        </w:rPr>
        <w:t>5.讲作为:</w:t>
      </w:r>
      <w:r>
        <w:rPr>
          <w:rFonts w:hint="eastAsia" w:ascii="仿宋_GB2312" w:hAnsi="宋体" w:eastAsia="仿宋_GB2312" w:cs="宋体"/>
          <w:color w:val="000000"/>
          <w:spacing w:val="-4"/>
          <w:kern w:val="0"/>
          <w:sz w:val="30"/>
          <w:szCs w:val="30"/>
          <w:lang w:val="en-US" w:eastAsia="zh-CN" w:bidi="ar-SA"/>
        </w:rPr>
        <w:t>建议充分挖揍共青团和青年工作中的典型案例和创新经验,讲述高校共青团干部如何结合党的二十大精神发挥共青团组织在实际工作的作用、共青团如何团结带领高校青年学生在国家建设发展中的担当作为。</w:t>
      </w:r>
    </w:p>
    <w:p>
      <w:pPr>
        <w:ind w:firstLine="627" w:firstLineChars="200"/>
        <w:rPr>
          <w:rFonts w:hint="eastAsia" w:ascii="仿宋_GB2312" w:hAnsi="宋体" w:eastAsia="仿宋_GB2312" w:cs="宋体"/>
          <w:color w:val="000000"/>
          <w:spacing w:val="-4"/>
          <w:kern w:val="0"/>
          <w:sz w:val="30"/>
          <w:szCs w:val="30"/>
          <w:lang w:val="en-US" w:eastAsia="zh-CN" w:bidi="ar-SA"/>
        </w:rPr>
      </w:pPr>
      <w:r>
        <w:rPr>
          <w:rFonts w:hint="eastAsia" w:ascii="楷体_GB2312" w:hAnsi="宋体" w:eastAsia="楷体_GB2312" w:cs="宋体"/>
          <w:b/>
          <w:bCs w:val="0"/>
          <w:color w:val="000000"/>
          <w:spacing w:val="-4"/>
          <w:kern w:val="0"/>
          <w:sz w:val="32"/>
          <w:szCs w:val="32"/>
          <w:lang w:val="en-US" w:eastAsia="zh-CN" w:bidi="ar-SA"/>
        </w:rPr>
        <w:t>要求:</w:t>
      </w:r>
      <w:r>
        <w:rPr>
          <w:rFonts w:hint="eastAsia" w:ascii="仿宋_GB2312" w:hAnsi="宋体" w:eastAsia="仿宋_GB2312" w:cs="宋体"/>
          <w:color w:val="000000"/>
          <w:spacing w:val="-4"/>
          <w:kern w:val="0"/>
          <w:sz w:val="30"/>
          <w:szCs w:val="30"/>
          <w:lang w:val="en-US" w:eastAsia="zh-CN" w:bidi="ar-SA"/>
        </w:rPr>
        <w:t>自拟题目,内容积极向上,具有较强代表性,充分展现新时代青年的昂扬状态与先银风范;拍摄时尽量全程采用站姿,佩戴团徽;拍摄形式新颖多样,可根据实际情况插入相关视频素材、动画效果、思维导图等素材,时长不超过6分钟;横版MP4视频,比例为16:9,画质分辨率1920*1080,无抖动,声音清晰无杂音。文件名命名格式为“学校名称+姓名+题目.mp4</w:t>
      </w:r>
      <w:r>
        <w:rPr>
          <w:rFonts w:hint="default" w:ascii="仿宋_GB2312" w:hAnsi="宋体" w:eastAsia="仿宋_GB2312" w:cs="宋体"/>
          <w:color w:val="000000"/>
          <w:spacing w:val="-4"/>
          <w:kern w:val="0"/>
          <w:sz w:val="30"/>
          <w:szCs w:val="30"/>
          <w:lang w:val="en-US" w:eastAsia="zh-CN" w:bidi="ar-SA"/>
        </w:rPr>
        <w:t>”</w:t>
      </w:r>
      <w:r>
        <w:rPr>
          <w:rFonts w:hint="eastAsia" w:ascii="仿宋_GB2312" w:hAnsi="宋体" w:eastAsia="仿宋_GB2312" w:cs="宋体"/>
          <w:color w:val="000000"/>
          <w:spacing w:val="-4"/>
          <w:kern w:val="0"/>
          <w:sz w:val="30"/>
          <w:szCs w:val="30"/>
          <w:lang w:val="en-US" w:eastAsia="zh-CN" w:bidi="ar-SA"/>
        </w:rPr>
        <w:t>。“青马学员说</w:t>
      </w:r>
      <w:r>
        <w:rPr>
          <w:rFonts w:hint="default" w:ascii="仿宋_GB2312" w:hAnsi="宋体" w:eastAsia="仿宋_GB2312" w:cs="宋体"/>
          <w:color w:val="000000"/>
          <w:spacing w:val="-4"/>
          <w:kern w:val="0"/>
          <w:sz w:val="30"/>
          <w:szCs w:val="30"/>
          <w:lang w:val="en-US" w:eastAsia="zh-CN" w:bidi="ar-SA"/>
        </w:rPr>
        <w:t>”</w:t>
      </w:r>
      <w:r>
        <w:rPr>
          <w:rFonts w:hint="eastAsia" w:ascii="仿宋_GB2312" w:hAnsi="宋体" w:eastAsia="仿宋_GB2312" w:cs="宋体"/>
          <w:color w:val="000000"/>
          <w:spacing w:val="-4"/>
          <w:kern w:val="0"/>
          <w:sz w:val="30"/>
          <w:szCs w:val="30"/>
          <w:lang w:val="en-US" w:eastAsia="zh-CN" w:bidi="ar-SA"/>
        </w:rPr>
        <w:t>微信视频号展示的有关视频可作参考。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394394-BF0A-40AD-8DAC-FA82EB9195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2" w:fontKey="{2C962327-B88B-40E4-A66C-CB953062B738}"/>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5AF70B0B-B060-4439-83AE-56ABC3211BCC}"/>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embedRegular r:id="rId4" w:fontKey="{15ACB645-A618-40F2-B878-58885B638656}"/>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DU0ZmM1YmI1M2JiM2U5MTUzZWUzODRhOTY5ZmQifQ=="/>
  </w:docVars>
  <w:rsids>
    <w:rsidRoot w:val="75453E77"/>
    <w:rsid w:val="10481550"/>
    <w:rsid w:val="7545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方正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923</Words>
  <Characters>1048</Characters>
  <Lines>0</Lines>
  <Paragraphs>0</Paragraphs>
  <TotalTime>5</TotalTime>
  <ScaleCrop>false</ScaleCrop>
  <LinksUpToDate>false</LinksUpToDate>
  <CharactersWithSpaces>1048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2023-05-08T11:39:00Z</dcterms:created>
  <dc:creator>WPS_1665803014</dc:creator>
  <cp:lastModifiedBy>WPS_1665803014</cp:lastModifiedBy>
  <dcterms:modified xsi:type="dcterms:W3CDTF">2023-05-08T11:46:18Z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DE5C6155F6E2480D8B4FB336CF4F089B_11</vt:lpwstr>
  </property>
</Properties>
</file>