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4F8" w:rsidRPr="00625579" w:rsidRDefault="00625579">
      <w:pPr>
        <w:pStyle w:val="2"/>
        <w:jc w:val="center"/>
        <w:rPr>
          <w:rFonts w:ascii="方正小标宋简体" w:eastAsia="方正小标宋简体" w:hint="eastAsia"/>
          <w:b w:val="0"/>
          <w:sz w:val="36"/>
        </w:rPr>
      </w:pPr>
      <w:r w:rsidRPr="00625579">
        <w:rPr>
          <w:rFonts w:ascii="方正小标宋简体" w:eastAsia="方正小标宋简体" w:hint="eastAsia"/>
          <w:b w:val="0"/>
          <w:sz w:val="36"/>
        </w:rPr>
        <w:t>郑州升达经贸管理学院</w:t>
      </w:r>
      <w:r w:rsidRPr="00625579">
        <w:rPr>
          <w:rFonts w:ascii="方正小标宋简体" w:eastAsia="方正小标宋简体" w:hint="eastAsia"/>
          <w:b w:val="0"/>
          <w:sz w:val="36"/>
        </w:rPr>
        <w:t>数据</w:t>
      </w:r>
      <w:bookmarkStart w:id="0" w:name="_GoBack"/>
      <w:bookmarkEnd w:id="0"/>
      <w:r w:rsidRPr="00625579">
        <w:rPr>
          <w:rFonts w:ascii="方正小标宋简体" w:eastAsia="方正小标宋简体" w:hint="eastAsia"/>
          <w:b w:val="0"/>
          <w:sz w:val="36"/>
        </w:rPr>
        <w:t>安全保密协议</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甲方：郑州升达经贸管理学院</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乙方</w:t>
      </w:r>
      <w:r>
        <w:rPr>
          <w:rStyle w:val="a4"/>
          <w:rFonts w:ascii="Arial" w:eastAsia="宋体" w:hAnsi="Arial" w:cs="Arial"/>
          <w:bCs/>
          <w:color w:val="000000"/>
          <w:kern w:val="0"/>
          <w:sz w:val="28"/>
          <w:szCs w:val="28"/>
          <w:lang w:bidi="ar"/>
        </w:rPr>
        <w:t>:</w:t>
      </w:r>
      <w:r>
        <w:rPr>
          <w:rFonts w:ascii="宋体" w:eastAsia="宋体" w:hAnsi="宋体" w:cs="宋体" w:hint="eastAsia"/>
          <w:color w:val="000000"/>
          <w:kern w:val="0"/>
          <w:sz w:val="28"/>
          <w:szCs w:val="28"/>
          <w:u w:val="single"/>
          <w:lang w:bidi="ar"/>
        </w:rPr>
        <w:t>                   </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甲方向乙方采购</w:t>
      </w:r>
      <w:r>
        <w:rPr>
          <w:rFonts w:ascii="Arial" w:eastAsia="宋体" w:hAnsi="Arial" w:cs="Arial"/>
          <w:color w:val="000000"/>
          <w:kern w:val="0"/>
          <w:sz w:val="28"/>
          <w:szCs w:val="28"/>
          <w:u w:val="single"/>
          <w:lang w:bidi="ar"/>
        </w:rPr>
        <w:t>                    </w:t>
      </w:r>
      <w:r>
        <w:rPr>
          <w:rFonts w:ascii="宋体" w:eastAsia="宋体" w:hAnsi="宋体" w:cs="宋体" w:hint="eastAsia"/>
          <w:color w:val="000000"/>
          <w:kern w:val="0"/>
          <w:sz w:val="28"/>
          <w:szCs w:val="28"/>
          <w:lang w:bidi="ar"/>
        </w:rPr>
        <w:t>，现为进行该系统与郑州升达经贸管理学院数字化校园平台数据集成的合作事宜，并为保护在此过程中涉及甲方所有的相关技术、关键数据（包括但不限于教职工、学生个人身份信息、郑州升达经贸管理学院组织架构信息、教学、科研、管理、服务相关信息，以及项目建设内部文件、建设规划和建设方案资料等）及相关权益，甲乙双方经友好协商特订立本保密协议书（下称</w:t>
      </w:r>
      <w:r>
        <w:rPr>
          <w:rFonts w:ascii="Arial" w:eastAsia="宋体" w:hAnsi="Arial" w:cs="Arial"/>
          <w:color w:val="000000"/>
          <w:kern w:val="0"/>
          <w:sz w:val="28"/>
          <w:szCs w:val="28"/>
          <w:lang w:bidi="ar"/>
        </w:rPr>
        <w:t>“</w:t>
      </w:r>
      <w:r>
        <w:rPr>
          <w:rFonts w:ascii="宋体" w:eastAsia="宋体" w:hAnsi="宋体" w:cs="宋体" w:hint="eastAsia"/>
          <w:color w:val="000000"/>
          <w:kern w:val="0"/>
          <w:sz w:val="28"/>
          <w:szCs w:val="28"/>
          <w:lang w:bidi="ar"/>
        </w:rPr>
        <w:t>协议</w:t>
      </w:r>
      <w:r>
        <w:rPr>
          <w:rFonts w:ascii="Arial" w:eastAsia="宋体" w:hAnsi="Arial" w:cs="Arial"/>
          <w:color w:val="000000"/>
          <w:kern w:val="0"/>
          <w:sz w:val="28"/>
          <w:szCs w:val="28"/>
          <w:lang w:bidi="ar"/>
        </w:rPr>
        <w:t>”</w:t>
      </w:r>
      <w:r>
        <w:rPr>
          <w:rFonts w:ascii="宋体" w:eastAsia="宋体" w:hAnsi="宋体" w:cs="宋体" w:hint="eastAsia"/>
          <w:color w:val="000000"/>
          <w:kern w:val="0"/>
          <w:sz w:val="28"/>
          <w:szCs w:val="28"/>
          <w:lang w:bidi="ar"/>
        </w:rPr>
        <w:t>），以资共同遵守：</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一、数据使用目的与使用范围</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甲乙双方为实现</w:t>
      </w:r>
      <w:r>
        <w:rPr>
          <w:rFonts w:ascii="Arial" w:eastAsia="宋体" w:hAnsi="Arial" w:cs="Arial"/>
          <w:color w:val="000000"/>
          <w:kern w:val="0"/>
          <w:sz w:val="28"/>
          <w:szCs w:val="28"/>
          <w:u w:val="single"/>
          <w:lang w:bidi="ar"/>
        </w:rPr>
        <w:t>                    </w:t>
      </w:r>
      <w:r>
        <w:rPr>
          <w:rFonts w:ascii="宋体" w:eastAsia="宋体" w:hAnsi="宋体" w:cs="宋体" w:hint="eastAsia"/>
          <w:color w:val="000000"/>
          <w:kern w:val="0"/>
          <w:sz w:val="28"/>
          <w:szCs w:val="28"/>
          <w:lang w:bidi="ar"/>
        </w:rPr>
        <w:t>与郑州升达经贸管理学院数字校园平台数据集成对接的目的，要求甲方向乙方提供</w:t>
      </w:r>
      <w:r>
        <w:rPr>
          <w:rFonts w:ascii="Arial" w:eastAsia="宋体" w:hAnsi="Arial" w:cs="Arial"/>
          <w:color w:val="000000"/>
          <w:kern w:val="0"/>
          <w:sz w:val="28"/>
          <w:szCs w:val="28"/>
          <w:u w:val="single"/>
          <w:lang w:bidi="ar"/>
        </w:rPr>
        <w:t>               </w:t>
      </w:r>
      <w:r>
        <w:rPr>
          <w:rFonts w:ascii="宋体" w:eastAsia="宋体" w:hAnsi="宋体" w:cs="宋体" w:hint="eastAsia"/>
          <w:color w:val="000000"/>
          <w:kern w:val="0"/>
          <w:sz w:val="28"/>
          <w:szCs w:val="28"/>
          <w:lang w:bidi="ar"/>
        </w:rPr>
        <w:t>，乙方从甲方获得的上述数据均为涉及郑州升达经贸管理学院业务管理、服务的具有保密性的关键数据，因此乙方在从甲方处获得上述关键数据后，应对关键数据的存储和使用进行严格保密和安全妥善管理。对上述关键数据的使用范围仅限于实现</w:t>
      </w:r>
      <w:r>
        <w:rPr>
          <w:rFonts w:ascii="Arial" w:eastAsia="宋体" w:hAnsi="Arial" w:cs="Arial"/>
          <w:color w:val="000000"/>
          <w:kern w:val="0"/>
          <w:sz w:val="28"/>
          <w:szCs w:val="28"/>
          <w:u w:val="single"/>
          <w:lang w:bidi="ar"/>
        </w:rPr>
        <w:t>                     </w:t>
      </w:r>
      <w:r>
        <w:rPr>
          <w:rFonts w:ascii="宋体" w:eastAsia="宋体" w:hAnsi="宋体" w:cs="宋体" w:hint="eastAsia"/>
          <w:color w:val="000000"/>
          <w:kern w:val="0"/>
          <w:sz w:val="28"/>
          <w:szCs w:val="28"/>
          <w:lang w:bidi="ar"/>
        </w:rPr>
        <w:t>，除此之外，乙方未经甲方书面许可不得擅自将上述关键数据以任何方式提供给任何第三方。</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二、双方义务及限制</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2.1 </w:t>
      </w:r>
      <w:r>
        <w:rPr>
          <w:rFonts w:ascii="宋体" w:eastAsia="宋体" w:hAnsi="宋体" w:cs="宋体" w:hint="eastAsia"/>
          <w:color w:val="000000"/>
          <w:kern w:val="0"/>
          <w:sz w:val="28"/>
          <w:szCs w:val="28"/>
          <w:lang w:bidi="ar"/>
        </w:rPr>
        <w:t>甲乙双方了解并承诺，甲方向乙方提供的上述关键数据，均仅供为达成双方本协议第一条规定的共同目的而使用。除经甲方事</w:t>
      </w:r>
      <w:r>
        <w:rPr>
          <w:rFonts w:ascii="宋体" w:eastAsia="宋体" w:hAnsi="宋体" w:cs="宋体" w:hint="eastAsia"/>
          <w:color w:val="000000"/>
          <w:kern w:val="0"/>
          <w:sz w:val="28"/>
          <w:szCs w:val="28"/>
          <w:lang w:bidi="ar"/>
        </w:rPr>
        <w:lastRenderedPageBreak/>
        <w:t>前</w:t>
      </w:r>
      <w:r>
        <w:rPr>
          <w:rFonts w:ascii="宋体" w:eastAsia="宋体" w:hAnsi="宋体" w:cs="宋体" w:hint="eastAsia"/>
          <w:color w:val="000000"/>
          <w:kern w:val="0"/>
          <w:sz w:val="28"/>
          <w:szCs w:val="28"/>
          <w:lang w:bidi="ar"/>
        </w:rPr>
        <w:t>书面同意外，乙方不得以任何其它目的或用途为由，直接或间接利用甲方提供的数据进行与本协议第一条规定的目的无关的修改、加工、商业性开发利用等活动，否则视乙方违约，甲方有权追究乙方相应法律责任。</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2.2 </w:t>
      </w:r>
      <w:r>
        <w:rPr>
          <w:rFonts w:ascii="宋体" w:eastAsia="宋体" w:hAnsi="宋体" w:cs="宋体" w:hint="eastAsia"/>
          <w:color w:val="000000"/>
          <w:kern w:val="0"/>
          <w:sz w:val="28"/>
          <w:szCs w:val="28"/>
          <w:lang w:bidi="ar"/>
        </w:rPr>
        <w:t>乙方只限于将上述关键数据提供给在本协议第一条规定的目的下参与数据操作和管理的乙方实施或者运维工程师等数据操作与管理人员，不得将关键数据提供给任何与实现数据集成对接无关的任何其他人员；乙方应确保参与数据操作和管理的乙方人员严格遵守本协议所规定之保密义务，如果数据操作人员有违反本协议规定的情况，即视为乙方之违约行为，</w:t>
      </w:r>
      <w:r>
        <w:rPr>
          <w:rFonts w:ascii="宋体" w:eastAsia="宋体" w:hAnsi="宋体" w:cs="宋体" w:hint="eastAsia"/>
          <w:color w:val="000000"/>
          <w:kern w:val="0"/>
          <w:sz w:val="28"/>
          <w:szCs w:val="28"/>
          <w:lang w:bidi="ar"/>
        </w:rPr>
        <w:t>甲方有权追究乙方相应法律责任。</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 2.3 </w:t>
      </w:r>
      <w:r>
        <w:rPr>
          <w:rFonts w:ascii="宋体" w:eastAsia="宋体" w:hAnsi="宋体" w:cs="宋体" w:hint="eastAsia"/>
          <w:color w:val="000000"/>
          <w:kern w:val="0"/>
          <w:sz w:val="28"/>
          <w:szCs w:val="28"/>
          <w:lang w:bidi="ar"/>
        </w:rPr>
        <w:t>上述关键数据进入</w:t>
      </w:r>
      <w:r>
        <w:rPr>
          <w:rFonts w:ascii="Arial" w:eastAsia="宋体" w:hAnsi="Arial" w:cs="Arial"/>
          <w:color w:val="000000"/>
          <w:kern w:val="0"/>
          <w:sz w:val="28"/>
          <w:szCs w:val="28"/>
          <w:u w:val="single"/>
          <w:lang w:bidi="ar"/>
        </w:rPr>
        <w:t>                    </w:t>
      </w:r>
      <w:r>
        <w:rPr>
          <w:rFonts w:ascii="宋体" w:eastAsia="宋体" w:hAnsi="宋体" w:cs="宋体" w:hint="eastAsia"/>
          <w:color w:val="000000"/>
          <w:kern w:val="0"/>
          <w:sz w:val="28"/>
          <w:szCs w:val="28"/>
          <w:lang w:bidi="ar"/>
        </w:rPr>
        <w:t>之后，乙方需严格做好系统安全测评和网络安全加固，如该系统因遭遇网络入侵、非法使用等原因造成甲方提供的关键数据泄露，乙方需承担违约责任，并且承担因此产生的全部法律后果和法律责任。</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2.4 </w:t>
      </w:r>
      <w:r>
        <w:rPr>
          <w:rFonts w:ascii="宋体" w:eastAsia="宋体" w:hAnsi="宋体" w:cs="宋体" w:hint="eastAsia"/>
          <w:color w:val="000000"/>
          <w:kern w:val="0"/>
          <w:sz w:val="28"/>
          <w:szCs w:val="28"/>
          <w:lang w:bidi="ar"/>
        </w:rPr>
        <w:t>甲方向乙方提供的关键数据在传输过程中，乙方对关键数据产生的任何数据副本、残留数据，乙方必须在数据传输完成后及时进行清理销毁，否则一旦因为在数据传输过程中由于乙方未能及时妥善清理残留数据或者数据副本而造成关键数据泄露，引发的数据安全事故，乙方需承担因此产生的全部法律后果和法律责任。</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2.5 </w:t>
      </w:r>
      <w:r>
        <w:rPr>
          <w:rFonts w:ascii="宋体" w:eastAsia="宋体" w:hAnsi="宋体" w:cs="宋体" w:hint="eastAsia"/>
          <w:color w:val="000000"/>
          <w:kern w:val="0"/>
          <w:sz w:val="28"/>
          <w:szCs w:val="28"/>
          <w:lang w:bidi="ar"/>
        </w:rPr>
        <w:t>如有违反或可能违反本协议的情形发生，乙方应立即通知甲方，以便于甲方尽早知情尽早做出预防，降低数据安全风险，以及尽可能减少因为数据安全事故而造成的相应损失和负面影响。</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lastRenderedPageBreak/>
        <w:t>三、关键数据的所有权、终止及销毁</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3.1 </w:t>
      </w:r>
      <w:r>
        <w:rPr>
          <w:rFonts w:ascii="宋体" w:eastAsia="宋体" w:hAnsi="宋体" w:cs="宋体" w:hint="eastAsia"/>
          <w:color w:val="000000"/>
          <w:kern w:val="0"/>
          <w:sz w:val="28"/>
          <w:szCs w:val="28"/>
          <w:lang w:bidi="ar"/>
        </w:rPr>
        <w:t>乙方承</w:t>
      </w:r>
      <w:r>
        <w:rPr>
          <w:rFonts w:ascii="宋体" w:eastAsia="宋体" w:hAnsi="宋体" w:cs="宋体" w:hint="eastAsia"/>
          <w:color w:val="000000"/>
          <w:kern w:val="0"/>
          <w:sz w:val="28"/>
          <w:szCs w:val="28"/>
          <w:lang w:bidi="ar"/>
        </w:rPr>
        <w:t>认甲方向乙方提供的上述关键数据始终为甲方的资产，数据的权威和所有权为甲方所有，乙方任何涉及数据侵权的行为视为违约，甲方有权追究乙方相关法律责任。</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3.2 </w:t>
      </w:r>
      <w:r>
        <w:rPr>
          <w:rFonts w:ascii="宋体" w:eastAsia="宋体" w:hAnsi="宋体" w:cs="宋体" w:hint="eastAsia"/>
          <w:color w:val="000000"/>
          <w:kern w:val="0"/>
          <w:sz w:val="28"/>
          <w:szCs w:val="28"/>
          <w:lang w:bidi="ar"/>
        </w:rPr>
        <w:t>乙方如发生违反本协议的规定内容的行为，甲方可于任何时间终止本协议中规定的向乙方提供的关键数据，并要求乙方清除已经提供给乙方的所有关键数据及副本，乙方需以书面形式保证，数据清除过程没有以直接或间接等任何形式保留关键数据或数据副本。</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四、声明</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除非以书面形式特别约定，甲方保证按照本协议所向乙方提供的关键数据的真实性，但对关键数据的价值及精确性、实效性等不做任何</w:t>
      </w:r>
      <w:r>
        <w:rPr>
          <w:rFonts w:ascii="宋体" w:eastAsia="宋体" w:hAnsi="宋体" w:cs="宋体" w:hint="eastAsia"/>
          <w:color w:val="000000"/>
          <w:kern w:val="0"/>
          <w:sz w:val="28"/>
          <w:szCs w:val="28"/>
          <w:lang w:bidi="ar"/>
        </w:rPr>
        <w:t>保证。</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五、不得转让</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 xml:space="preserve">未经甲方事先书面同意，乙方不得将本协议的部分或全部或者本协议项下的任何权利或义务让与或转让给任何第三方。乙方任何未经甲方授权的转让均属无效。　</w:t>
      </w:r>
    </w:p>
    <w:p w:rsidR="00FE44F8" w:rsidRDefault="00625579">
      <w:pPr>
        <w:widowControl/>
        <w:spacing w:line="450" w:lineRule="atLeast"/>
        <w:ind w:firstLine="420"/>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六、协议副本</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本协议一式三份，均为中文文本，甲方持有两份（项目主导单位持有一份，信息化处</w:t>
      </w:r>
      <w:r>
        <w:rPr>
          <w:rFonts w:ascii="宋体" w:eastAsia="宋体" w:hAnsi="宋体" w:cs="宋体" w:hint="eastAsia"/>
          <w:color w:val="000000"/>
          <w:kern w:val="0"/>
          <w:sz w:val="28"/>
          <w:szCs w:val="28"/>
          <w:lang w:bidi="ar"/>
        </w:rPr>
        <w:t>持有一份），乙方持有一份，具有同等法律效力。</w:t>
      </w:r>
    </w:p>
    <w:p w:rsidR="00FE44F8" w:rsidRDefault="00625579">
      <w:pPr>
        <w:widowControl/>
        <w:spacing w:line="450" w:lineRule="atLeast"/>
        <w:ind w:firstLine="562"/>
        <w:rPr>
          <w:rFonts w:ascii="等线" w:eastAsia="等线" w:hAnsi="等线" w:cs="等线"/>
          <w:color w:val="000000"/>
          <w:szCs w:val="21"/>
        </w:rPr>
      </w:pPr>
      <w:r>
        <w:rPr>
          <w:rStyle w:val="a4"/>
          <w:rFonts w:ascii="宋体" w:eastAsia="宋体" w:hAnsi="宋体" w:cs="宋体" w:hint="eastAsia"/>
          <w:bCs/>
          <w:color w:val="000000"/>
          <w:kern w:val="0"/>
          <w:sz w:val="28"/>
          <w:szCs w:val="28"/>
          <w:lang w:bidi="ar"/>
        </w:rPr>
        <w:t>七</w:t>
      </w:r>
      <w:r>
        <w:rPr>
          <w:rStyle w:val="a4"/>
          <w:rFonts w:ascii="宋体" w:eastAsia="宋体" w:hAnsi="宋体" w:cs="宋体" w:hint="eastAsia"/>
          <w:bCs/>
          <w:color w:val="000000"/>
          <w:kern w:val="0"/>
          <w:sz w:val="28"/>
          <w:szCs w:val="28"/>
          <w:lang w:bidi="ar"/>
        </w:rPr>
        <w:t>、有效期限</w:t>
      </w:r>
    </w:p>
    <w:p w:rsidR="00FE44F8" w:rsidRDefault="00625579">
      <w:pPr>
        <w:widowControl/>
        <w:spacing w:line="450" w:lineRule="atLeast"/>
        <w:ind w:firstLine="560"/>
        <w:rPr>
          <w:rFonts w:ascii="等线" w:eastAsia="等线" w:hAnsi="等线" w:cs="等线"/>
          <w:color w:val="000000"/>
          <w:szCs w:val="21"/>
        </w:rPr>
      </w:pPr>
      <w:r>
        <w:rPr>
          <w:rFonts w:ascii="宋体" w:eastAsia="宋体" w:hAnsi="宋体" w:cs="宋体" w:hint="eastAsia"/>
          <w:color w:val="000000"/>
          <w:kern w:val="0"/>
          <w:sz w:val="28"/>
          <w:szCs w:val="28"/>
          <w:lang w:bidi="ar"/>
        </w:rPr>
        <w:t>本协议书自双方授权代表人签字并加盖公章之日起生效，本协议永久有效。本协议的终止并不终止协议下的保密义务。</w:t>
      </w:r>
    </w:p>
    <w:p w:rsidR="00FE44F8" w:rsidRDefault="00625579">
      <w:pPr>
        <w:widowControl/>
        <w:spacing w:line="450" w:lineRule="atLeast"/>
        <w:ind w:firstLine="420"/>
        <w:rPr>
          <w:rFonts w:ascii="等线" w:eastAsia="等线" w:hAnsi="等线" w:cs="等线"/>
          <w:color w:val="000000"/>
          <w:szCs w:val="21"/>
        </w:rPr>
      </w:pPr>
      <w:r>
        <w:rPr>
          <w:rFonts w:ascii="宋体" w:eastAsia="宋体" w:hAnsi="宋体" w:cs="宋体" w:hint="eastAsia"/>
          <w:color w:val="000000"/>
          <w:kern w:val="0"/>
          <w:sz w:val="28"/>
          <w:szCs w:val="28"/>
          <w:lang w:bidi="ar"/>
        </w:rPr>
        <w:lastRenderedPageBreak/>
        <w:t> </w:t>
      </w:r>
    </w:p>
    <w:p w:rsidR="00FE44F8" w:rsidRDefault="00625579">
      <w:pPr>
        <w:widowControl/>
        <w:spacing w:line="450" w:lineRule="atLeast"/>
        <w:ind w:firstLine="420"/>
        <w:rPr>
          <w:rFonts w:ascii="等线" w:eastAsia="等线" w:hAnsi="等线" w:cs="等线"/>
          <w:color w:val="000000"/>
          <w:szCs w:val="21"/>
        </w:rPr>
      </w:pPr>
      <w:r>
        <w:rPr>
          <w:rFonts w:ascii="宋体" w:eastAsia="宋体" w:hAnsi="宋体" w:cs="宋体" w:hint="eastAsia"/>
          <w:color w:val="000000"/>
          <w:kern w:val="0"/>
          <w:sz w:val="28"/>
          <w:szCs w:val="28"/>
          <w:lang w:bidi="ar"/>
        </w:rPr>
        <w:t>本协议共肆页。</w:t>
      </w:r>
    </w:p>
    <w:p w:rsidR="00FE44F8" w:rsidRDefault="00625579">
      <w:pPr>
        <w:widowControl/>
        <w:spacing w:line="450" w:lineRule="atLeast"/>
        <w:ind w:firstLine="420"/>
        <w:rPr>
          <w:rFonts w:ascii="等线" w:eastAsia="等线" w:hAnsi="等线" w:cs="等线"/>
          <w:color w:val="000000"/>
          <w:szCs w:val="21"/>
        </w:rPr>
      </w:pPr>
      <w:r>
        <w:rPr>
          <w:rFonts w:ascii="宋体" w:eastAsia="宋体" w:hAnsi="宋体" w:cs="宋体" w:hint="eastAsia"/>
          <w:color w:val="000000"/>
          <w:kern w:val="0"/>
          <w:sz w:val="28"/>
          <w:szCs w:val="28"/>
          <w:lang w:bidi="ar"/>
        </w:rPr>
        <w:t> </w:t>
      </w:r>
    </w:p>
    <w:p w:rsidR="00FE44F8" w:rsidRDefault="00625579">
      <w:pPr>
        <w:pStyle w:val="a3"/>
        <w:widowControl/>
        <w:spacing w:line="450" w:lineRule="atLeast"/>
        <w:ind w:firstLine="560"/>
        <w:rPr>
          <w:rFonts w:ascii="宋体" w:eastAsia="宋体" w:hAnsi="宋体" w:cs="宋体"/>
          <w:color w:val="000000"/>
          <w:sz w:val="28"/>
          <w:szCs w:val="28"/>
        </w:rPr>
      </w:pPr>
      <w:r>
        <w:rPr>
          <w:rFonts w:ascii="Arial" w:eastAsia="宋体" w:hAnsi="Arial" w:cs="Arial"/>
          <w:color w:val="000000"/>
          <w:sz w:val="28"/>
          <w:szCs w:val="28"/>
        </w:rPr>
        <w:t> </w:t>
      </w:r>
    </w:p>
    <w:p w:rsidR="00FE44F8" w:rsidRDefault="00625579" w:rsidP="00625579">
      <w:pPr>
        <w:widowControl/>
        <w:spacing w:line="450" w:lineRule="atLeast"/>
        <w:ind w:firstLineChars="200" w:firstLine="560"/>
        <w:rPr>
          <w:rFonts w:ascii="等线" w:eastAsia="等线" w:hAnsi="等线" w:cs="等线"/>
          <w:color w:val="000000"/>
          <w:szCs w:val="21"/>
        </w:rPr>
      </w:pPr>
      <w:r>
        <w:rPr>
          <w:rFonts w:ascii="宋体" w:eastAsia="宋体" w:hAnsi="宋体" w:cs="宋体" w:hint="eastAsia"/>
          <w:color w:val="000000"/>
          <w:kern w:val="0"/>
          <w:sz w:val="28"/>
          <w:szCs w:val="28"/>
          <w:lang w:bidi="ar"/>
        </w:rPr>
        <w:t>甲方（公章）：</w:t>
      </w:r>
      <w:r>
        <w:rPr>
          <w:rFonts w:ascii="Arial" w:eastAsia="宋体" w:hAnsi="Arial" w:cs="Arial"/>
          <w:color w:val="000000"/>
          <w:kern w:val="0"/>
          <w:sz w:val="28"/>
          <w:szCs w:val="28"/>
          <w:lang w:bidi="ar"/>
        </w:rPr>
        <w:t>                         </w:t>
      </w:r>
      <w:r>
        <w:rPr>
          <w:rFonts w:ascii="宋体" w:eastAsia="宋体" w:hAnsi="宋体" w:cs="宋体" w:hint="eastAsia"/>
          <w:color w:val="000000"/>
          <w:kern w:val="0"/>
          <w:sz w:val="28"/>
          <w:szCs w:val="28"/>
          <w:lang w:bidi="ar"/>
        </w:rPr>
        <w:t>乙方（公章）：</w:t>
      </w:r>
    </w:p>
    <w:p w:rsidR="00FE44F8" w:rsidRDefault="00625579" w:rsidP="00625579">
      <w:pPr>
        <w:widowControl/>
        <w:spacing w:line="450" w:lineRule="atLeast"/>
        <w:ind w:firstLineChars="200" w:firstLine="560"/>
        <w:rPr>
          <w:rFonts w:ascii="等线" w:eastAsia="等线" w:hAnsi="等线" w:cs="等线"/>
          <w:color w:val="000000"/>
          <w:szCs w:val="21"/>
        </w:rPr>
      </w:pPr>
      <w:r>
        <w:rPr>
          <w:rFonts w:ascii="宋体" w:eastAsia="宋体" w:hAnsi="宋体" w:cs="宋体" w:hint="eastAsia"/>
          <w:color w:val="000000"/>
          <w:kern w:val="0"/>
          <w:sz w:val="28"/>
          <w:szCs w:val="28"/>
          <w:lang w:bidi="ar"/>
        </w:rPr>
        <w:t> </w:t>
      </w:r>
    </w:p>
    <w:p w:rsidR="00FE44F8" w:rsidRDefault="00625579" w:rsidP="00625579">
      <w:pPr>
        <w:widowControl/>
        <w:spacing w:line="450" w:lineRule="atLeast"/>
        <w:ind w:firstLineChars="200" w:firstLine="560"/>
        <w:rPr>
          <w:rFonts w:ascii="等线" w:eastAsia="等线" w:hAnsi="等线" w:cs="等线"/>
          <w:color w:val="000000"/>
          <w:szCs w:val="21"/>
        </w:rPr>
      </w:pPr>
      <w:r>
        <w:rPr>
          <w:rFonts w:ascii="宋体" w:eastAsia="宋体" w:hAnsi="宋体" w:cs="宋体" w:hint="eastAsia"/>
          <w:color w:val="000000"/>
          <w:kern w:val="0"/>
          <w:sz w:val="28"/>
          <w:szCs w:val="28"/>
          <w:lang w:bidi="ar"/>
        </w:rPr>
        <w:t>甲方代表签字：</w:t>
      </w:r>
      <w:r>
        <w:rPr>
          <w:rFonts w:ascii="Arial" w:eastAsia="宋体" w:hAnsi="Arial" w:cs="Arial"/>
          <w:color w:val="000000"/>
          <w:kern w:val="0"/>
          <w:sz w:val="28"/>
          <w:szCs w:val="28"/>
          <w:lang w:bidi="ar"/>
        </w:rPr>
        <w:t>                        </w:t>
      </w:r>
      <w:r>
        <w:rPr>
          <w:rFonts w:ascii="宋体" w:eastAsia="宋体" w:hAnsi="宋体" w:cs="宋体" w:hint="eastAsia"/>
          <w:color w:val="000000"/>
          <w:kern w:val="0"/>
          <w:sz w:val="28"/>
          <w:szCs w:val="28"/>
          <w:lang w:bidi="ar"/>
        </w:rPr>
        <w:t>乙方代表签字：</w:t>
      </w:r>
      <w:r>
        <w:rPr>
          <w:rFonts w:ascii="Arial" w:eastAsia="宋体" w:hAnsi="Arial" w:cs="Arial"/>
          <w:color w:val="000000"/>
          <w:kern w:val="0"/>
          <w:sz w:val="28"/>
          <w:szCs w:val="28"/>
          <w:lang w:bidi="ar"/>
        </w:rPr>
        <w:t> </w:t>
      </w:r>
    </w:p>
    <w:p w:rsidR="00FE44F8" w:rsidRDefault="00625579" w:rsidP="00625579">
      <w:pPr>
        <w:widowControl/>
        <w:spacing w:line="450" w:lineRule="atLeast"/>
        <w:ind w:firstLineChars="200" w:firstLine="560"/>
        <w:rPr>
          <w:rFonts w:ascii="等线" w:eastAsia="等线" w:hAnsi="等线" w:cs="等线"/>
          <w:color w:val="000000"/>
          <w:szCs w:val="21"/>
        </w:rPr>
      </w:pPr>
      <w:r>
        <w:rPr>
          <w:rFonts w:ascii="宋体" w:eastAsia="宋体" w:hAnsi="宋体" w:cs="宋体" w:hint="eastAsia"/>
          <w:color w:val="000000"/>
          <w:kern w:val="0"/>
          <w:sz w:val="28"/>
          <w:szCs w:val="28"/>
          <w:lang w:bidi="ar"/>
        </w:rPr>
        <w:t>日期：</w:t>
      </w:r>
      <w:r>
        <w:rPr>
          <w:rFonts w:ascii="Arial" w:eastAsia="宋体" w:hAnsi="Arial" w:cs="Arial"/>
          <w:color w:val="000000"/>
          <w:kern w:val="0"/>
          <w:sz w:val="28"/>
          <w:szCs w:val="28"/>
          <w:lang w:bidi="ar"/>
        </w:rPr>
        <w:t xml:space="preserve">                                   </w:t>
      </w:r>
      <w:r>
        <w:rPr>
          <w:rFonts w:ascii="宋体" w:eastAsia="宋体" w:hAnsi="宋体" w:cs="宋体" w:hint="eastAsia"/>
          <w:color w:val="000000"/>
          <w:kern w:val="0"/>
          <w:sz w:val="28"/>
          <w:szCs w:val="28"/>
          <w:lang w:bidi="ar"/>
        </w:rPr>
        <w:t>日期：</w:t>
      </w:r>
    </w:p>
    <w:p w:rsidR="00FE44F8" w:rsidRDefault="00FE44F8"/>
    <w:sectPr w:rsidR="00FE44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JmN2MyMjI3Y2RjOTU0MDU4MWFkNmE4MDZiOWNkZWEifQ=="/>
  </w:docVars>
  <w:rsids>
    <w:rsidRoot w:val="00FE44F8"/>
    <w:rsid w:val="00625579"/>
    <w:rsid w:val="00FE44F8"/>
    <w:rsid w:val="232C0B58"/>
    <w:rsid w:val="444D3E35"/>
    <w:rsid w:val="7589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D7DE2"/>
  <w15:docId w15:val="{E27C7F6F-90F6-4327-9EC6-8F5F93D4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Pr>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徐亚杰</cp:lastModifiedBy>
  <cp:revision>2</cp:revision>
  <dcterms:created xsi:type="dcterms:W3CDTF">2024-04-01T03:10:00Z</dcterms:created>
  <dcterms:modified xsi:type="dcterms:W3CDTF">2024-04-01T03:10:00Z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212862F869F24C059B63B8BD12EC5306_12</vt:lpwstr>
  </property>
</Properties>
</file>