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“青春喜迎十九大 不忘初心跟党走”</w:t>
      </w:r>
    </w:p>
    <w:p>
      <w:pPr>
        <w:spacing w:after="156" w:afterLines="50" w:line="56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主题团日</w:t>
      </w:r>
      <w:bookmarkStart w:id="0" w:name="_GoBack"/>
      <w:bookmarkEnd w:id="0"/>
      <w:r>
        <w:rPr>
          <w:rFonts w:hint="eastAsia" w:ascii="方正小标宋简体" w:hAnsi="黑体" w:eastAsia="方正小标宋简体"/>
          <w:b/>
          <w:sz w:val="36"/>
          <w:szCs w:val="36"/>
        </w:rPr>
        <w:t>活动大赛报名表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支部名称</w:t>
            </w: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团支书姓名</w:t>
            </w: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年级系别</w:t>
            </w: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支部简介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392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支部介绍简洁明了，有数字，有概括，有事例等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</w:trPr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团日活动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创新内容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92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新媒体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运用方式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D"/>
    <w:rsid w:val="00295027"/>
    <w:rsid w:val="00B37074"/>
    <w:rsid w:val="00BA3AEE"/>
    <w:rsid w:val="00E86620"/>
    <w:rsid w:val="00FB433D"/>
    <w:rsid w:val="347457B9"/>
    <w:rsid w:val="793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100</Characters>
  <Lines>1</Lines>
  <Paragraphs>1</Paragraphs>
  <ScaleCrop>false</ScaleCrop>
  <LinksUpToDate>false</LinksUpToDate>
  <CharactersWithSpaces>116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2017-04-04T03:07:00Z</dcterms:created>
  <dc:creator>韩佳澎</dc:creator>
  <cp:lastModifiedBy>Administrator</cp:lastModifiedBy>
  <dcterms:modified xsi:type="dcterms:W3CDTF">2017-04-26T06:56:04Z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