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BC5" w14:textId="77777777" w:rsidR="00171131" w:rsidRDefault="001F7DFA">
      <w:pPr>
        <w:widowControl/>
        <w:shd w:val="clear" w:color="auto" w:fill="FFFFFF"/>
        <w:spacing w:before="90" w:after="90" w:line="450" w:lineRule="atLeast"/>
        <w:jc w:val="center"/>
        <w:outlineLvl w:val="0"/>
        <w:rPr>
          <w:rFonts w:ascii="方正小标宋简体" w:eastAsia="方正小标宋简体" w:hAnsi="方正小标宋简体" w:cs="方正小标宋简体"/>
          <w:b/>
          <w:bCs/>
          <w:color w:val="282828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282828"/>
          <w:kern w:val="36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/>
          <w:bCs/>
          <w:color w:val="282828"/>
          <w:kern w:val="36"/>
          <w:sz w:val="44"/>
          <w:szCs w:val="44"/>
        </w:rPr>
        <w:t>各</w:t>
      </w:r>
      <w:r>
        <w:rPr>
          <w:rFonts w:ascii="方正小标宋简体" w:eastAsia="方正小标宋简体" w:hAnsi="方正小标宋简体" w:cs="方正小标宋简体" w:hint="eastAsia"/>
          <w:b/>
          <w:bCs/>
          <w:color w:val="282828"/>
          <w:kern w:val="36"/>
          <w:sz w:val="44"/>
          <w:szCs w:val="44"/>
        </w:rPr>
        <w:t>版</w:t>
      </w:r>
      <w:r>
        <w:rPr>
          <w:rFonts w:ascii="方正小标宋简体" w:eastAsia="方正小标宋简体" w:hAnsi="方正小标宋简体" w:cs="方正小标宋简体" w:hint="eastAsia"/>
          <w:b/>
          <w:bCs/>
          <w:color w:val="282828"/>
          <w:kern w:val="36"/>
          <w:sz w:val="44"/>
          <w:szCs w:val="44"/>
        </w:rPr>
        <w:t>北大</w:t>
      </w:r>
      <w:r>
        <w:rPr>
          <w:rFonts w:ascii="方正小标宋简体" w:eastAsia="方正小标宋简体" w:hAnsi="方正小标宋简体" w:cs="方正小标宋简体" w:hint="eastAsia"/>
          <w:b/>
          <w:bCs/>
          <w:color w:val="282828"/>
          <w:kern w:val="36"/>
          <w:sz w:val="44"/>
          <w:szCs w:val="44"/>
        </w:rPr>
        <w:t>《中文核心期刊要目总览》等科研成果适用说明</w:t>
      </w:r>
    </w:p>
    <w:p w14:paraId="7DBF9DD6" w14:textId="77777777" w:rsidR="00171131" w:rsidRDefault="001F7DFA">
      <w:pPr>
        <w:widowControl/>
        <w:shd w:val="clear" w:color="auto" w:fill="FFFFFF"/>
        <w:spacing w:after="90" w:line="57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校内各单位：</w:t>
      </w:r>
    </w:p>
    <w:p w14:paraId="3B1722E3" w14:textId="77777777" w:rsidR="00171131" w:rsidRDefault="001F7DFA">
      <w:pPr>
        <w:widowControl/>
        <w:shd w:val="clear" w:color="auto" w:fill="FFFFFF"/>
        <w:spacing w:after="90" w:line="57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《中文核心期刊要目总览》（简称北大核心），三年修订一次，最新版本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尚未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出版发行，现就我校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北大核心说明如下：</w:t>
      </w:r>
    </w:p>
    <w:p w14:paraId="01A239F5" w14:textId="77777777" w:rsidR="00171131" w:rsidRDefault="001F7DFA">
      <w:pPr>
        <w:widowControl/>
        <w:shd w:val="clear" w:color="auto" w:fill="FFFFFF"/>
        <w:spacing w:after="90" w:line="57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一、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月（含）以前见刊的学术论文，按照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年版《中文核心期刊要目总览》认定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月以后见刊的学术论文，按照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年版《中文核心期刊要目</w:t>
      </w:r>
      <w:r>
        <w:rPr>
          <w:rFonts w:ascii="仿宋" w:eastAsia="仿宋" w:hAnsi="仿宋" w:cs="仿宋" w:hint="eastAsia"/>
          <w:color w:val="333333"/>
          <w:spacing w:val="-20"/>
          <w:kern w:val="0"/>
          <w:sz w:val="32"/>
          <w:szCs w:val="32"/>
        </w:rPr>
        <w:t>总览》认定</w:t>
      </w:r>
      <w:r>
        <w:rPr>
          <w:rFonts w:ascii="仿宋" w:eastAsia="仿宋" w:hAnsi="仿宋" w:cs="仿宋" w:hint="eastAsia"/>
          <w:color w:val="333333"/>
          <w:spacing w:val="-20"/>
          <w:kern w:val="0"/>
          <w:sz w:val="32"/>
          <w:szCs w:val="32"/>
        </w:rPr>
        <w:t>。</w:t>
      </w:r>
    </w:p>
    <w:p w14:paraId="4796172A" w14:textId="77777777" w:rsidR="00171131" w:rsidRDefault="001F7DFA">
      <w:pPr>
        <w:widowControl/>
        <w:shd w:val="clear" w:color="auto" w:fill="FFFFFF"/>
        <w:spacing w:after="90" w:line="57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二、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月（含）以前见刊的学术论文，按照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年版《中文核心期刊要目总览》认定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月以后见刊的学术论文，按照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年版《中文核心期刊要目总览》认定，与学校年度科研工作量化考核周期一致。如有更新版本出版发行，另行通知。</w:t>
      </w:r>
    </w:p>
    <w:p w14:paraId="640371B6" w14:textId="77777777" w:rsidR="00171131" w:rsidRDefault="001F7DFA">
      <w:pPr>
        <w:widowControl/>
        <w:shd w:val="clear" w:color="auto" w:fill="FFFFFF"/>
        <w:spacing w:after="90" w:line="57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三、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国外发表的期刊如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SCI(science citation index)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EI(engineering index)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SSCI(social science citation index)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A&amp;HCI(arts &amp; humanities citation index)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ISTP(index to science and technical proceedings 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ISSHP(index to social science &amp; humanities proceedings)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CSCD(Chinese science citation database)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等期刊收录的学术论文，均以权威情报检索机构提供的检索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证明或官方网站检索为准，并有确定的检索号，不包括会议收录论文，不包含扩展版，并保证能够随时网上抽检。</w:t>
      </w:r>
    </w:p>
    <w:p w14:paraId="732E350C" w14:textId="77777777" w:rsidR="00171131" w:rsidRDefault="001F7DFA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四、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学术著作指由正规出版社公开出版发行、有统一书号的专著、编著和译著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。著作成果实施前置审批，并提供权威情报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机构查重证明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，重复率不得高于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30%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（含）未通过科研处审核通过的科研成果不予认定。</w:t>
      </w:r>
    </w:p>
    <w:p w14:paraId="4EB5F6B5" w14:textId="77777777" w:rsidR="00171131" w:rsidRDefault="00171131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14:paraId="35C66694" w14:textId="77777777" w:rsidR="00171131" w:rsidRDefault="001F7DFA">
      <w:pPr>
        <w:widowControl/>
        <w:shd w:val="clear" w:color="auto" w:fill="FFFFFF"/>
        <w:spacing w:after="90" w:line="57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                          </w:t>
      </w:r>
    </w:p>
    <w:p w14:paraId="175A1A07" w14:textId="7FD92E89" w:rsidR="00171131" w:rsidRDefault="001F7DFA" w:rsidP="001F7DFA">
      <w:pPr>
        <w:widowControl/>
        <w:shd w:val="clear" w:color="auto" w:fill="FFFFFF"/>
        <w:spacing w:after="90" w:line="570" w:lineRule="exact"/>
        <w:ind w:right="960"/>
        <w:jc w:val="righ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科研处</w:t>
      </w:r>
    </w:p>
    <w:p w14:paraId="76A54559" w14:textId="49DB3607" w:rsidR="00171131" w:rsidRDefault="001F7DFA" w:rsidP="001F7DFA">
      <w:pPr>
        <w:widowControl/>
        <w:shd w:val="clear" w:color="auto" w:fill="FFFFFF"/>
        <w:spacing w:after="90" w:line="570" w:lineRule="exact"/>
        <w:jc w:val="righ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</w:t>
      </w:r>
    </w:p>
    <w:p w14:paraId="3D625A1F" w14:textId="77777777" w:rsidR="00171131" w:rsidRDefault="00171131">
      <w:pPr>
        <w:rPr>
          <w:sz w:val="32"/>
          <w:szCs w:val="32"/>
        </w:rPr>
      </w:pPr>
    </w:p>
    <w:sectPr w:rsidR="0017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E5"/>
    <w:rsid w:val="00162EEE"/>
    <w:rsid w:val="00171131"/>
    <w:rsid w:val="001902BB"/>
    <w:rsid w:val="001F7DFA"/>
    <w:rsid w:val="002832E5"/>
    <w:rsid w:val="003214AC"/>
    <w:rsid w:val="004012B3"/>
    <w:rsid w:val="007205D2"/>
    <w:rsid w:val="00877AFD"/>
    <w:rsid w:val="00933FA9"/>
    <w:rsid w:val="168515DA"/>
    <w:rsid w:val="26C16C17"/>
    <w:rsid w:val="47B76831"/>
    <w:rsid w:val="594110C4"/>
    <w:rsid w:val="5E2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F202"/>
  <w15:docId w15:val="{A104B9AC-5B3A-42A1-A05B-5FD83F3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keyanchu</cp:lastModifiedBy>
  <cp:revision>3</cp:revision>
  <cp:lastPrinted>2021-01-11T06:39:00Z</cp:lastPrinted>
  <dcterms:created xsi:type="dcterms:W3CDTF">2020-06-16T05:15:00Z</dcterms:created>
  <dcterms:modified xsi:type="dcterms:W3CDTF">2021-01-11T07:42:00Z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