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color w:val="891214"/>
          <w:sz w:val="36"/>
          <w:szCs w:val="36"/>
        </w:rPr>
      </w:pPr>
      <w:r>
        <w:rPr>
          <w:rFonts w:hint="eastAsia" w:ascii="微软雅黑" w:hAnsi="微软雅黑" w:eastAsia="微软雅黑"/>
          <w:b/>
          <w:bCs/>
          <w:color w:val="auto"/>
          <w:sz w:val="36"/>
          <w:szCs w:val="36"/>
        </w:rPr>
        <w:t>关于做好我校2019年度就业创业研究工作的通知</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ascii="微软雅黑" w:hAnsi="微软雅黑" w:eastAsia="微软雅黑"/>
          <w:color w:val="333333"/>
          <w:sz w:val="21"/>
          <w:szCs w:val="21"/>
        </w:rPr>
        <w:t>各学院：</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ascii="微软雅黑" w:hAnsi="微软雅黑" w:eastAsia="微软雅黑"/>
          <w:color w:val="333333"/>
          <w:sz w:val="21"/>
          <w:szCs w:val="21"/>
        </w:rPr>
        <w:t>为进一步完善我校就业创业工作理论，提升我校就业创业工作内涵，促进我校整体就业创业工作水平的提高，根据河南省教育厅下发的《关于做好2019年度全省大中专毕业生院校就业创业研究工作的通知》（教育[2019]20号）文件精神，现将我院2019年度就业创业研究工作通知如下：</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b/>
          <w:bCs/>
          <w:color w:val="333333"/>
          <w:sz w:val="21"/>
          <w:szCs w:val="21"/>
        </w:rPr>
        <w:t>一、</w:t>
      </w:r>
      <w:r>
        <w:rPr>
          <w:rFonts w:hint="eastAsia" w:ascii="微软雅黑" w:hAnsi="微软雅黑" w:eastAsia="微软雅黑"/>
          <w:b/>
          <w:bCs/>
          <w:color w:val="333333"/>
          <w:sz w:val="21"/>
          <w:szCs w:val="21"/>
        </w:rPr>
        <w:t>2019年度全省大中专院校就业创业课题申报工作</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b/>
          <w:bCs/>
          <w:color w:val="333333"/>
          <w:sz w:val="21"/>
          <w:szCs w:val="21"/>
        </w:rPr>
        <w:t>（一）基本原则</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ascii="微软雅黑" w:hAnsi="微软雅黑" w:eastAsia="微软雅黑"/>
          <w:color w:val="333333"/>
          <w:sz w:val="21"/>
          <w:szCs w:val="21"/>
        </w:rPr>
        <w:t>坚持理论联系实际、重点突出；坚持研以致用、适度超前、有所创新；坚持诚信、公开、公正；坚持遵守知识产权规定，坚持遵守声明与回避规定。</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b/>
          <w:bCs/>
          <w:color w:val="333333"/>
          <w:sz w:val="21"/>
          <w:szCs w:val="21"/>
        </w:rPr>
        <w:t>（二）选题范围和课题类别</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color w:val="333333"/>
          <w:sz w:val="21"/>
          <w:szCs w:val="21"/>
        </w:rPr>
        <w:t>申报者可根据《</w:t>
      </w:r>
      <w:r>
        <w:rPr>
          <w:rFonts w:hint="eastAsia" w:ascii="微软雅黑" w:hAnsi="微软雅黑" w:eastAsia="微软雅黑"/>
          <w:color w:val="333333"/>
          <w:sz w:val="21"/>
          <w:szCs w:val="21"/>
        </w:rPr>
        <w:t>2019年度河南省大中专院校就业创业课题指南》（见附件，以下简称《课题指南》）和工作实际自行申报，课题申报类别为“重点课题”和“一般课题”。</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ascii="微软雅黑" w:hAnsi="微软雅黑" w:eastAsia="微软雅黑"/>
          <w:color w:val="333333"/>
          <w:sz w:val="23"/>
          <w:szCs w:val="23"/>
        </w:rPr>
        <w:t>申报重点课题要根据《课题指南》中“重点课题”所列题目进行选题论证，申报一般课题可根据《课题指南》中“一般课题” 所列研究领域自行确定研究题目，研究时限均为 1 年。</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b/>
          <w:bCs/>
          <w:color w:val="333333"/>
          <w:sz w:val="21"/>
          <w:szCs w:val="21"/>
        </w:rPr>
        <w:t>（三）</w:t>
      </w:r>
      <w:r>
        <w:rPr>
          <w:rFonts w:hint="eastAsia" w:ascii="微软雅黑" w:hAnsi="微软雅黑" w:eastAsia="微软雅黑"/>
          <w:b/>
          <w:bCs/>
          <w:color w:val="333333"/>
          <w:sz w:val="21"/>
          <w:szCs w:val="21"/>
        </w:rPr>
        <w:t>2019年度课题申报</w:t>
      </w:r>
    </w:p>
    <w:p>
      <w:pPr>
        <w:pStyle w:val="5"/>
        <w:spacing w:before="0" w:beforeAutospacing="0" w:after="0" w:afterAutospacing="0" w:line="420" w:lineRule="atLeast"/>
        <w:textAlignment w:val="baseline"/>
        <w:rPr>
          <w:rFonts w:ascii="微软雅黑" w:hAnsi="微软雅黑" w:eastAsia="微软雅黑"/>
          <w:color w:val="333333"/>
          <w:sz w:val="21"/>
          <w:szCs w:val="21"/>
        </w:rPr>
      </w:pPr>
      <w:r>
        <w:rPr>
          <w:rFonts w:hint="eastAsia" w:ascii="微软雅黑" w:hAnsi="微软雅黑" w:eastAsia="微软雅黑"/>
          <w:color w:val="333333"/>
          <w:sz w:val="21"/>
          <w:szCs w:val="21"/>
        </w:rPr>
        <w:t>1.申报方式</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ascii="微软雅黑" w:hAnsi="微软雅黑" w:eastAsia="微软雅黑"/>
          <w:color w:val="333333"/>
          <w:sz w:val="21"/>
          <w:szCs w:val="21"/>
        </w:rPr>
        <w:t>课题申报采用网上申报和线下报送纸质材料相结合的方式进行。</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2.申报要求</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申报重点课题须满足以下条件，并提交相关支撑材料：（1）选题需立足新时代大中专毕业生就业创业工作面临的亟待解决的理论和实践问题；（2）负责人从事就业创业相关工作 5 年以上，具有高级专业技术职务，并主持过厅级以上课题（须提供工作证明、职称资格证、厅级以上课题结项证书复印件各 1 份）；（3）课题组成员须由校内外及相关行业企业等方面人员构成，从事就业创业方面相关工作，并具有一定研究基础；（4）近 3 年内在国内外核心期刊或本专业领域内较高层次的学术平台（期刊、会议等） 上发表过和本研究课题相关的研究成果（提供科研成果复印件及其他相关支撑材料各 1 份）。</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申报一般课题负责人要求具有从事大中专毕业生就业创业研究基础，原则上具有中级及以上专业技术职称。为提高申报质量， 每所本科院校报送数量不超过 10 项，大专院校报送数量不超过 6项，中专院校及其他单位报送数量不超过 3 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3.网上申报具体流程</w:t>
      </w:r>
    </w:p>
    <w:p>
      <w:pPr>
        <w:pStyle w:val="5"/>
        <w:spacing w:beforeAutospacing="0" w:afterAutospacing="0" w:line="540" w:lineRule="atLeast"/>
        <w:rPr>
          <w:rFonts w:hint="eastAsia" w:ascii="微软雅黑" w:hAnsi="微软雅黑" w:eastAsia="微软雅黑"/>
          <w:color w:val="333333"/>
          <w:sz w:val="23"/>
          <w:szCs w:val="23"/>
          <w:lang w:eastAsia="zh-CN"/>
        </w:rPr>
      </w:pPr>
      <w:r>
        <w:rPr>
          <w:rFonts w:hint="eastAsia" w:ascii="微软雅黑" w:hAnsi="微软雅黑" w:eastAsia="微软雅黑"/>
          <w:color w:val="333333"/>
          <w:sz w:val="23"/>
          <w:szCs w:val="23"/>
        </w:rPr>
        <w:t>　　（1）系统将于 2019 年 1 月 21 日开通，届时可以通过http://www.hnbys.gov.cn/访问系统</w:t>
      </w:r>
      <w:r>
        <w:rPr>
          <w:rFonts w:hint="eastAsia" w:ascii="微软雅黑" w:hAnsi="微软雅黑" w:eastAsia="微软雅黑"/>
          <w:color w:val="333333"/>
          <w:sz w:val="23"/>
          <w:szCs w:val="23"/>
          <w:lang w:eastAsia="zh-CN"/>
        </w:rPr>
        <w:t>。</w:t>
      </w:r>
    </w:p>
    <w:p>
      <w:pPr>
        <w:pStyle w:val="5"/>
        <w:spacing w:beforeAutospacing="0" w:afterAutospacing="0" w:line="540" w:lineRule="atLeast"/>
        <w:ind w:firstLine="460"/>
        <w:rPr>
          <w:rFonts w:hint="eastAsia" w:ascii="微软雅黑" w:hAnsi="微软雅黑" w:eastAsia="微软雅黑"/>
          <w:color w:val="333333"/>
          <w:sz w:val="23"/>
          <w:szCs w:val="23"/>
        </w:rPr>
      </w:pPr>
      <w:r>
        <w:rPr>
          <w:rFonts w:hint="eastAsia" w:ascii="微软雅黑" w:hAnsi="微软雅黑" w:eastAsia="微软雅黑"/>
          <w:color w:val="333333"/>
          <w:sz w:val="23"/>
          <w:szCs w:val="23"/>
        </w:rPr>
        <w:t>（2）课题负责人注册登录系统（如已注册，请直接登陆； 如未注册，请点击“注册”，选择教师类型用户，填写账户信息注册），登陆后填报立项申报材料提交</w:t>
      </w:r>
      <w:r>
        <w:rPr>
          <w:rFonts w:hint="eastAsia" w:ascii="微软雅黑" w:hAnsi="微软雅黑" w:eastAsia="微软雅黑"/>
          <w:color w:val="333333"/>
          <w:sz w:val="23"/>
          <w:szCs w:val="23"/>
          <w:lang w:eastAsia="zh-CN"/>
        </w:rPr>
        <w:t>，并上传云平台</w:t>
      </w:r>
      <w:r>
        <w:rPr>
          <w:rFonts w:hint="eastAsia" w:ascii="微软雅黑" w:hAnsi="微软雅黑" w:eastAsia="微软雅黑"/>
          <w:color w:val="333333"/>
          <w:sz w:val="23"/>
          <w:szCs w:val="23"/>
        </w:rPr>
        <w:t>　　　</w:t>
      </w:r>
    </w:p>
    <w:p>
      <w:pPr>
        <w:pStyle w:val="5"/>
        <w:spacing w:beforeAutospacing="0" w:afterAutospacing="0" w:line="540" w:lineRule="atLeast"/>
        <w:ind w:firstLine="460"/>
        <w:rPr>
          <w:rFonts w:ascii="微软雅黑" w:hAnsi="微软雅黑" w:eastAsia="微软雅黑"/>
          <w:color w:val="333333"/>
          <w:sz w:val="23"/>
          <w:szCs w:val="23"/>
        </w:rPr>
      </w:pPr>
      <w:r>
        <w:rPr>
          <w:rFonts w:hint="eastAsia" w:ascii="微软雅黑" w:hAnsi="微软雅黑" w:eastAsia="微软雅黑"/>
          <w:color w:val="333333"/>
          <w:sz w:val="23"/>
          <w:szCs w:val="23"/>
        </w:rPr>
        <w:t>4.纸质材料报送方式</w:t>
      </w:r>
    </w:p>
    <w:p>
      <w:pPr>
        <w:pStyle w:val="5"/>
        <w:spacing w:beforeAutospacing="0" w:afterAutospacing="0" w:line="540" w:lineRule="atLeast"/>
        <w:ind w:firstLine="460"/>
        <w:rPr>
          <w:rFonts w:hint="eastAsia" w:ascii="微软雅黑" w:hAnsi="微软雅黑" w:eastAsia="微软雅黑"/>
          <w:color w:val="333333"/>
          <w:sz w:val="23"/>
          <w:szCs w:val="23"/>
          <w:lang w:val="en-US" w:eastAsia="zh-CN"/>
        </w:rPr>
      </w:pPr>
      <w:r>
        <w:rPr>
          <w:rFonts w:hint="eastAsia" w:ascii="微软雅黑" w:hAnsi="微软雅黑" w:eastAsia="微软雅黑"/>
          <w:color w:val="333333"/>
          <w:sz w:val="23"/>
          <w:szCs w:val="23"/>
        </w:rPr>
        <w:t xml:space="preserve">2019 年 3 月 </w:t>
      </w:r>
      <w:r>
        <w:rPr>
          <w:rFonts w:hint="eastAsia" w:ascii="微软雅黑" w:hAnsi="微软雅黑" w:eastAsia="微软雅黑"/>
          <w:color w:val="333333"/>
          <w:sz w:val="23"/>
          <w:szCs w:val="23"/>
          <w:lang w:val="en-US" w:eastAsia="zh-CN"/>
        </w:rPr>
        <w:t>20</w:t>
      </w:r>
      <w:r>
        <w:rPr>
          <w:rFonts w:hint="eastAsia" w:ascii="微软雅黑" w:hAnsi="微软雅黑" w:eastAsia="微软雅黑"/>
          <w:color w:val="333333"/>
          <w:sz w:val="23"/>
          <w:szCs w:val="23"/>
        </w:rPr>
        <w:t xml:space="preserve"> 日前，将个人申报材料（1 份）左侧装订后连同《立项申报汇总表》一起，以学</w:t>
      </w:r>
      <w:r>
        <w:rPr>
          <w:rFonts w:hint="eastAsia" w:ascii="微软雅黑" w:hAnsi="微软雅黑" w:eastAsia="微软雅黑"/>
          <w:color w:val="333333"/>
          <w:sz w:val="23"/>
          <w:szCs w:val="23"/>
          <w:lang w:eastAsia="zh-CN"/>
        </w:rPr>
        <w:t>院</w:t>
      </w:r>
      <w:r>
        <w:rPr>
          <w:rFonts w:hint="eastAsia" w:ascii="微软雅黑" w:hAnsi="微软雅黑" w:eastAsia="微软雅黑"/>
          <w:color w:val="333333"/>
          <w:sz w:val="23"/>
          <w:szCs w:val="23"/>
        </w:rPr>
        <w:t>为单位，统一报送至</w:t>
      </w:r>
      <w:r>
        <w:rPr>
          <w:rFonts w:hint="eastAsia" w:ascii="微软雅黑" w:hAnsi="微软雅黑" w:eastAsia="微软雅黑"/>
          <w:color w:val="333333"/>
          <w:sz w:val="23"/>
          <w:szCs w:val="23"/>
          <w:lang w:eastAsia="zh-CN"/>
        </w:rPr>
        <w:t>商管楼</w:t>
      </w:r>
      <w:r>
        <w:rPr>
          <w:rFonts w:hint="eastAsia" w:ascii="微软雅黑" w:hAnsi="微软雅黑" w:eastAsia="微软雅黑"/>
          <w:color w:val="333333"/>
          <w:sz w:val="23"/>
          <w:szCs w:val="23"/>
          <w:lang w:val="en-US" w:eastAsia="zh-CN"/>
        </w:rPr>
        <w:t>120办公室。</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w:t>
      </w:r>
      <w:r>
        <w:rPr>
          <w:rStyle w:val="7"/>
          <w:rFonts w:hint="eastAsia" w:ascii="微软雅黑" w:hAnsi="微软雅黑" w:eastAsia="微软雅黑"/>
          <w:color w:val="333333"/>
          <w:sz w:val="23"/>
          <w:szCs w:val="23"/>
        </w:rPr>
        <w:t>二、2018 年立项课题结项工作</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各有关单位要督促已立项课题（教学〔2016〕426 号、教学〔2017〕42 号、教学〔2018〕548 号公布的立项课题）按时结项。最终成果形式为研究报告、系列论文的，完成期限一般为 1 年；最终成果形式为著作的，可适当延长，完成期限一般为 1～3 年。</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（一）申请结项条件</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1.已经完成课题立项时约定的研究任务，最终成果形式与原计划或批准变更后形式相符；</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2.最终成果由课题负责人主持完成并作为第一署名人，不存在知识产权等方面的争议；</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3.结项形式为著作的课题，其最终书稿已正式出版；结项形式为论文的课题已正式发表，字数不少于 6000 字，且在有一定影响力的公开期刊上发表；结项形式为研究报告的课题，字数不少于 10000 字，须有实际应用部门的采纳证明（注明采纳内容及应用价值）或专家鉴定意见原件。</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（二）提交材料清单</w:t>
      </w:r>
    </w:p>
    <w:p>
      <w:pPr>
        <w:pStyle w:val="5"/>
        <w:spacing w:beforeAutospacing="0" w:afterAutospacing="0"/>
        <w:ind w:firstLine="460"/>
        <w:rPr>
          <w:rFonts w:ascii="微软雅黑" w:hAnsi="微软雅黑" w:eastAsia="微软雅黑"/>
          <w:color w:val="333333"/>
          <w:sz w:val="23"/>
          <w:szCs w:val="23"/>
        </w:rPr>
      </w:pPr>
      <w:r>
        <w:rPr>
          <w:rFonts w:hint="eastAsia" w:ascii="微软雅黑" w:hAnsi="微软雅黑" w:eastAsia="微软雅黑"/>
          <w:color w:val="333333"/>
          <w:sz w:val="23"/>
          <w:szCs w:val="23"/>
        </w:rPr>
        <w:t>1.结项形式为论文的，须提交发表期刊复印件；</w:t>
      </w:r>
    </w:p>
    <w:p>
      <w:pPr>
        <w:pStyle w:val="5"/>
        <w:spacing w:beforeAutospacing="0" w:afterAutospacing="0"/>
        <w:rPr>
          <w:rFonts w:ascii="微软雅黑" w:hAnsi="微软雅黑" w:eastAsia="微软雅黑"/>
          <w:color w:val="333333"/>
          <w:sz w:val="23"/>
          <w:szCs w:val="23"/>
        </w:rPr>
      </w:pPr>
      <w:r>
        <w:rPr>
          <w:rFonts w:hint="eastAsia" w:ascii="微软雅黑" w:hAnsi="微软雅黑" w:eastAsia="微软雅黑"/>
          <w:color w:val="333333"/>
          <w:sz w:val="23"/>
          <w:szCs w:val="23"/>
        </w:rPr>
        <w:t>　　2.结项形式为著作的，须提供著作封面、版权页、目录、后记复印件；</w:t>
      </w:r>
    </w:p>
    <w:p>
      <w:pPr>
        <w:pStyle w:val="5"/>
        <w:spacing w:beforeAutospacing="0" w:afterAutospacing="0"/>
        <w:rPr>
          <w:rFonts w:ascii="微软雅黑" w:hAnsi="微软雅黑" w:eastAsia="微软雅黑"/>
          <w:color w:val="333333"/>
          <w:sz w:val="23"/>
          <w:szCs w:val="23"/>
        </w:rPr>
      </w:pPr>
      <w:r>
        <w:rPr>
          <w:rFonts w:hint="eastAsia" w:ascii="微软雅黑" w:hAnsi="微软雅黑" w:eastAsia="微软雅黑"/>
          <w:color w:val="333333"/>
          <w:sz w:val="23"/>
          <w:szCs w:val="23"/>
        </w:rPr>
        <w:t>　　3.结项形式为研究报告的，须提供研究报告打印件、专家鉴定意见原件或采用部门证明原件，并提交相似性检测报告（加盖科研部门公章），相似性超过百分之 15%的将不予结项。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4.各单位就业创业主管部门会同科研部门对本单位所申报的材料进行在线审核确认，并导出《结项申报汇总表》。</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5.著作、论文原件交由所在单位科研部门审核，将《河南省大中专院校就业创业课题结项审批书》及其它复印件、专家鉴定原件、采用部门证明原件、相似性检测报告、课题立项时的《申报表》一式 1 份装订成册，与《结项申报汇总表》一并报送我们。</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6.重点课题结项在提供以上材料的同时，还需进行现场答辩，到期不能结项的需要进行中期检查，具体时间、地点及相关材料准备另行通知。</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（三）申报及纸质材料报送方式</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结项网上申报流程、纸质材料报送方式、装订方式、报送时间与 2019 年课题立项申报要求相同。</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（四）其他事项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如遇特殊原因需变更事项，须在系统开放时间内填写《河南省大中专院校就业创业课题重要事项变更审批表》，经学校和我厅审核通过后，打印并加盖所在单位公章后提交纸质版申请（1 份）至河南省大学生就业创业综合服务基地 A607 室。提出延期申请的，经批准，允许延期 1 年；逾期 1 年或到期结项未提交延期申请者，给予撤项处理，不予结项。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w:t>
      </w:r>
      <w:r>
        <w:rPr>
          <w:rStyle w:val="7"/>
          <w:rFonts w:hint="eastAsia" w:ascii="微软雅黑" w:hAnsi="微软雅黑" w:eastAsia="微软雅黑"/>
          <w:color w:val="333333"/>
          <w:sz w:val="23"/>
          <w:szCs w:val="23"/>
        </w:rPr>
        <w:t>三、第十二届全省就业创业教育优秀论文评选工作</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（一）参评对象</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现从事大中专学生就业创业指导服务工作人员（含教育行政、教育教学、教学管理、教学研究和教学辅助工作）。</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（二）评选内容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论文评选以促进大中专学生就业创业为主题，突出新时代毕业生就业创业面临的新形势与新政策、加强高校创新创业教育改革及实践、以就业与经济社会发展需求为导向的教育教学改革研究。内容要围绕新形势、新常态下毕业生就业创业的最新理论、最新实践及亟需解决的问题展开，加强大学生创业服务体系完善、中外就业创业教育比较、引导和鼓励毕业生到城乡基层就业、就业创业师资队伍建设、职业发展教育学科建设、就业指导内涵建设、毕业生“智慧就业”服务平台建设、人才培养与社会需求间的协调问题、中美贸易摩擦背景下的毕业生供需变化研究、毕业生就业创业综合素质提升、毕业生就业精准服务、大学生参军入伍、毕业生就业市场和信息化建设、完善大中专院校创新创业评价机制、毕业生就业状况跟踪调研等方面研究。</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（三）报送要求</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1.推荐论文必须选题新颖、观点明确、论据充分、语言凝练， 具有思想性、教育性、实用性、创新性和应用推广价值，能够理论联系实际，具有鲜明时代感。</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2.参评的尚未发表的论文，须提交相似性检测报告（加盖科研部门公章），相似性超过 15?的将不予受理。已发表的论文须是2017 年 10 月份以来发表的文章。原则上参评的论文字数不得少于 5000 字。每人限报一篇论文，每篇文章作者不超过三人（已发表的论文以署名作者为准）。</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（四）申报及纸质材料报送方式</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网上申报流程、纸质材料报送方式、装订方式、份数、报送时间与 2019 年课题立项申报要求相同。</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w:t>
      </w:r>
      <w:r>
        <w:rPr>
          <w:rStyle w:val="7"/>
          <w:rFonts w:hint="eastAsia" w:ascii="微软雅黑" w:hAnsi="微软雅黑" w:eastAsia="微软雅黑"/>
          <w:color w:val="333333"/>
          <w:sz w:val="23"/>
          <w:szCs w:val="23"/>
        </w:rPr>
        <w:t>　四、相关事宜及要求</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（一）我厅将按照“依靠专家、严格条件、规范程序、公正评审”的原则，开展评审工作。材料一经上报，不得进行修改。</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（二）各单位要认真组织，对申报人材料真实性严格把关， 对存在报送虚假消息或审核不严的，取消所在单位申报资格。</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三）评选活动根据整体评审情况设一等奖、二等奖、三等奖，拟获奖名单将在河南省毕业生就业信息网上进行公示。经公示无异议的由我厅发文公布，颁发证书。参评就业创业研究成果严禁抄袭，获奖后若与他人发生版权纠纷，其责任由作者本人负责；确属抄袭的，取消其所获奖项，并通报作者所在单位。</w:t>
      </w:r>
    </w:p>
    <w:p>
      <w:pPr>
        <w:pStyle w:val="5"/>
        <w:spacing w:beforeAutospacing="0" w:afterAutospacing="0" w:line="540" w:lineRule="atLeast"/>
        <w:rPr>
          <w:rFonts w:ascii="微软雅黑" w:hAnsi="微软雅黑" w:eastAsia="微软雅黑"/>
          <w:color w:val="333333"/>
          <w:sz w:val="23"/>
          <w:szCs w:val="23"/>
        </w:rPr>
      </w:pPr>
      <w:r>
        <w:rPr>
          <w:rFonts w:hint="eastAsia" w:ascii="微软雅黑" w:hAnsi="微软雅黑" w:eastAsia="微软雅黑"/>
          <w:color w:val="333333"/>
          <w:sz w:val="23"/>
          <w:szCs w:val="23"/>
        </w:rPr>
        <w:t>　　（四）各单位要广泛宣传，全面动员，精心组织。课题及论文申报人员要深入研究，大胆创新，用理论指导实践，进一步提升我省毕业生就业创业工作内涵，形成大学生就业创业教育与科研工作的良好氛围，以确保取得高质量、高水平的成果。</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color w:val="333333"/>
          <w:sz w:val="21"/>
          <w:szCs w:val="21"/>
        </w:rPr>
        <w:t>联</w:t>
      </w:r>
      <w:r>
        <w:rPr>
          <w:rStyle w:val="9"/>
          <w:rFonts w:hint="eastAsia" w:ascii="微软雅黑" w:hAnsi="微软雅黑" w:eastAsia="微软雅黑"/>
          <w:color w:val="333333"/>
          <w:sz w:val="21"/>
          <w:szCs w:val="21"/>
        </w:rPr>
        <w:t> </w:t>
      </w:r>
      <w:r>
        <w:rPr>
          <w:rFonts w:hint="eastAsia"/>
          <w:color w:val="333333"/>
          <w:sz w:val="21"/>
          <w:szCs w:val="21"/>
        </w:rPr>
        <w:t>系</w:t>
      </w:r>
      <w:r>
        <w:rPr>
          <w:rStyle w:val="9"/>
          <w:rFonts w:hint="eastAsia" w:ascii="微软雅黑" w:hAnsi="微软雅黑" w:eastAsia="微软雅黑"/>
          <w:color w:val="333333"/>
          <w:sz w:val="21"/>
          <w:szCs w:val="21"/>
        </w:rPr>
        <w:t> </w:t>
      </w:r>
      <w:r>
        <w:rPr>
          <w:rFonts w:hint="eastAsia"/>
          <w:color w:val="333333"/>
          <w:sz w:val="21"/>
          <w:szCs w:val="21"/>
        </w:rPr>
        <w:t>人：王艳华</w:t>
      </w:r>
    </w:p>
    <w:p>
      <w:pPr>
        <w:pStyle w:val="5"/>
        <w:spacing w:before="0" w:beforeAutospacing="0" w:after="0" w:afterAutospacing="0" w:line="420" w:lineRule="atLeast"/>
        <w:ind w:firstLine="240"/>
        <w:textAlignment w:val="baseline"/>
        <w:rPr>
          <w:rFonts w:ascii="微软雅黑" w:hAnsi="微软雅黑" w:eastAsia="微软雅黑"/>
          <w:color w:val="333333"/>
          <w:sz w:val="21"/>
          <w:szCs w:val="21"/>
        </w:rPr>
      </w:pPr>
      <w:r>
        <w:rPr>
          <w:rFonts w:hint="eastAsia"/>
          <w:color w:val="333333"/>
          <w:sz w:val="21"/>
          <w:szCs w:val="21"/>
        </w:rPr>
        <w:t>联系电话：</w:t>
      </w:r>
      <w:r>
        <w:rPr>
          <w:rFonts w:hint="eastAsia" w:ascii="微软雅黑" w:hAnsi="微软雅黑" w:eastAsia="微软雅黑"/>
          <w:color w:val="333333"/>
          <w:sz w:val="21"/>
          <w:szCs w:val="21"/>
        </w:rPr>
        <w:t>0371-85911067  13838037712</w:t>
      </w:r>
    </w:p>
    <w:p>
      <w:pPr>
        <w:pStyle w:val="5"/>
        <w:spacing w:beforeAutospacing="0" w:afterAutospacing="0" w:line="540" w:lineRule="atLeast"/>
        <w:ind w:firstLine="230" w:firstLineChars="100"/>
        <w:rPr>
          <w:rFonts w:ascii="微软雅黑" w:hAnsi="微软雅黑" w:eastAsia="微软雅黑"/>
          <w:color w:val="333333"/>
          <w:sz w:val="23"/>
          <w:szCs w:val="23"/>
        </w:rPr>
      </w:pPr>
      <w:r>
        <w:rPr>
          <w:rFonts w:hint="eastAsia" w:ascii="微软雅黑" w:hAnsi="微软雅黑" w:eastAsia="微软雅黑"/>
          <w:color w:val="333333"/>
          <w:sz w:val="23"/>
          <w:szCs w:val="23"/>
        </w:rPr>
        <w:t>地 址：商管楼120办公室</w:t>
      </w:r>
    </w:p>
    <w:p>
      <w:pPr>
        <w:widowControl/>
        <w:spacing w:line="420" w:lineRule="atLeast"/>
        <w:ind w:firstLine="240"/>
        <w:jc w:val="left"/>
        <w:textAlignment w:val="baseline"/>
        <w:rPr>
          <w:rFonts w:hint="eastAsia" w:ascii="微软雅黑" w:hAnsi="微软雅黑" w:eastAsia="微软雅黑" w:cs="宋体"/>
          <w:color w:val="333333"/>
          <w:kern w:val="0"/>
          <w:szCs w:val="21"/>
        </w:rPr>
      </w:pPr>
      <w:r>
        <w:rPr>
          <w:rFonts w:hint="eastAsia" w:ascii="宋体" w:hAnsi="宋体" w:eastAsia="宋体" w:cs="宋体"/>
          <w:color w:val="333333"/>
          <w:kern w:val="0"/>
          <w:szCs w:val="21"/>
        </w:rPr>
        <w:t>附件：</w:t>
      </w:r>
      <w:r>
        <w:rPr>
          <w:rFonts w:hint="eastAsia" w:ascii="微软雅黑" w:hAnsi="微软雅黑" w:eastAsia="微软雅黑" w:cs="宋体"/>
          <w:color w:val="333333"/>
          <w:kern w:val="0"/>
          <w:szCs w:val="21"/>
        </w:rPr>
        <w:t>2019年度河南省大中专院校就业创业课题指南；</w:t>
      </w:r>
    </w:p>
    <w:p>
      <w:pPr>
        <w:widowControl/>
        <w:spacing w:line="420" w:lineRule="atLeast"/>
        <w:ind w:firstLine="869" w:firstLineChars="414"/>
        <w:jc w:val="left"/>
        <w:textAlignment w:val="baseline"/>
        <w:rPr>
          <w:rFonts w:hint="eastAsia" w:ascii="微软雅黑" w:hAnsi="微软雅黑" w:eastAsia="微软雅黑" w:cs="宋体"/>
          <w:color w:val="333333"/>
          <w:kern w:val="0"/>
          <w:szCs w:val="21"/>
          <w:lang w:val="en-US" w:eastAsia="zh-CN"/>
        </w:rPr>
      </w:pPr>
      <w:r>
        <w:rPr>
          <w:rFonts w:hint="eastAsia" w:ascii="微软雅黑" w:hAnsi="微软雅黑" w:eastAsia="微软雅黑" w:cs="宋体"/>
          <w:color w:val="333333"/>
          <w:kern w:val="0"/>
          <w:szCs w:val="21"/>
          <w:lang w:val="en-US" w:eastAsia="zh-CN"/>
        </w:rPr>
        <w:t>2019年结项课题一览表</w:t>
      </w:r>
    </w:p>
    <w:p>
      <w:pPr>
        <w:widowControl/>
        <w:spacing w:line="420" w:lineRule="atLeast"/>
        <w:ind w:firstLine="240"/>
        <w:jc w:val="right"/>
        <w:textAlignment w:val="baseline"/>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xml:space="preserve">科研处 招生就业处 创新创业教育学院 </w:t>
      </w:r>
    </w:p>
    <w:p>
      <w:pPr>
        <w:widowControl/>
        <w:spacing w:line="420" w:lineRule="atLeast"/>
        <w:ind w:firstLine="240"/>
        <w:jc w:val="righ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2019年1月17日</w:t>
      </w:r>
    </w:p>
    <w:p>
      <w:pPr>
        <w:widowControl/>
        <w:spacing w:line="420" w:lineRule="atLeast"/>
        <w:ind w:firstLine="240"/>
        <w:jc w:val="left"/>
        <w:textAlignment w:val="baseline"/>
        <w:rPr>
          <w:rFonts w:hint="eastAsia" w:ascii="微软雅黑" w:hAnsi="微软雅黑" w:eastAsia="微软雅黑" w:cs="宋体"/>
          <w:color w:val="333333"/>
          <w:kern w:val="0"/>
          <w:sz w:val="23"/>
          <w:szCs w:val="23"/>
        </w:rPr>
      </w:pPr>
    </w:p>
    <w:p>
      <w:pPr>
        <w:widowControl/>
        <w:spacing w:line="420" w:lineRule="atLeast"/>
        <w:ind w:firstLine="240"/>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附件：</w:t>
      </w:r>
    </w:p>
    <w:p>
      <w:pPr>
        <w:pStyle w:val="13"/>
        <w:jc w:val="center"/>
        <w:rPr>
          <w:rFonts w:hint="eastAsia"/>
          <w:sz w:val="36"/>
          <w:szCs w:val="36"/>
        </w:rPr>
      </w:pPr>
      <w:r>
        <w:rPr>
          <w:sz w:val="36"/>
          <w:szCs w:val="36"/>
        </w:rPr>
        <w:t>2019河南省大中专院校就业创业课题指南</w:t>
      </w:r>
    </w:p>
    <w:p>
      <w:pPr>
        <w:autoSpaceDE w:val="0"/>
        <w:autoSpaceDN w:val="0"/>
        <w:adjustRightInd w:val="0"/>
        <w:jc w:val="left"/>
        <w:rPr>
          <w:rFonts w:ascii="黑体" w:hAnsi="黑体" w:cs="黑体"/>
          <w:b/>
          <w:color w:val="000000"/>
          <w:kern w:val="0"/>
          <w:sz w:val="30"/>
          <w:szCs w:val="30"/>
        </w:rPr>
      </w:pPr>
      <w:r>
        <w:rPr>
          <w:rFonts w:ascii="黑体" w:hAnsi="黑体" w:cs="黑体"/>
          <w:b/>
          <w:color w:val="000000"/>
          <w:kern w:val="0"/>
          <w:sz w:val="30"/>
          <w:szCs w:val="30"/>
        </w:rPr>
        <w:t>一、重点课题（根据以下选题）</w:t>
      </w:r>
    </w:p>
    <w:p>
      <w:pPr>
        <w:autoSpaceDE w:val="0"/>
        <w:autoSpaceDN w:val="0"/>
        <w:adjustRightInd w:val="0"/>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（一）高校毕业生就业数据统计失真问题研究</w:t>
      </w:r>
    </w:p>
    <w:p>
      <w:pPr>
        <w:autoSpaceDE w:val="0"/>
        <w:autoSpaceDN w:val="0"/>
        <w:adjustRightInd w:val="0"/>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（二）我省高校创新创业教育现状及专创融合路径研究</w:t>
      </w:r>
    </w:p>
    <w:p>
      <w:pPr>
        <w:autoSpaceDE w:val="0"/>
        <w:autoSpaceDN w:val="0"/>
        <w:adjustRightInd w:val="0"/>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（三）实现毕业生更高质量更充分就业评价体系研究</w:t>
      </w:r>
      <w:r>
        <w:rPr>
          <w:rFonts w:ascii="微软雅黑" w:hAnsi="微软雅黑" w:eastAsia="微软雅黑" w:cs="宋体"/>
          <w:color w:val="333333"/>
          <w:kern w:val="0"/>
          <w:sz w:val="23"/>
          <w:szCs w:val="23"/>
        </w:rPr>
        <w:t xml:space="preserve"> </w:t>
      </w:r>
    </w:p>
    <w:p>
      <w:pPr>
        <w:autoSpaceDE w:val="0"/>
        <w:autoSpaceDN w:val="0"/>
        <w:adjustRightInd w:val="0"/>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（四）新经济新业态下，毕业生就业模式及影响研究</w:t>
      </w:r>
    </w:p>
    <w:p>
      <w:pPr>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（五）新形势下高校职业发展教育和创新创业教育转型与创新研究</w:t>
      </w:r>
    </w:p>
    <w:p>
      <w:pPr>
        <w:autoSpaceDE w:val="0"/>
        <w:autoSpaceDN w:val="0"/>
        <w:adjustRightInd w:val="0"/>
        <w:jc w:val="left"/>
        <w:rPr>
          <w:rFonts w:ascii="黑体" w:hAnsi="黑体" w:cs="黑体"/>
          <w:b/>
          <w:color w:val="000000"/>
          <w:kern w:val="0"/>
          <w:sz w:val="30"/>
          <w:szCs w:val="30"/>
        </w:rPr>
      </w:pPr>
      <w:r>
        <w:rPr>
          <w:rFonts w:ascii="黑体" w:hAnsi="黑体" w:cs="黑体"/>
          <w:b/>
          <w:color w:val="000000"/>
          <w:kern w:val="0"/>
          <w:sz w:val="30"/>
          <w:szCs w:val="30"/>
        </w:rPr>
        <w:t>二、一般课题（参照不局限于以下内容，可自行设计课题名称）</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（一）新经济的发展对毕业生就业创业促进研究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（二）高校创业孵化平台（众创空间）及其创业指导服务研究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（三）新时代拓展基层就业新空间（抢抓农村发展重大机遇、基层项目和大学生征兵）研究</w:t>
      </w:r>
    </w:p>
    <w:p>
      <w:pPr>
        <w:autoSpaceDE w:val="0"/>
        <w:autoSpaceDN w:val="0"/>
        <w:adjustRightInd w:val="0"/>
        <w:jc w:val="left"/>
        <w:rPr>
          <w:rFonts w:hint="eastAsia"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（四）新时代提升高校就业创业服务内涵研究</w:t>
      </w:r>
    </w:p>
    <w:p>
      <w:pPr>
        <w:autoSpaceDE w:val="0"/>
        <w:autoSpaceDN w:val="0"/>
        <w:adjustRightInd w:val="0"/>
        <w:jc w:val="left"/>
        <w:rPr>
          <w:rFonts w:hint="eastAsia"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（五）高校毕业生就业创业政策实施情况研究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（六）人工智能对高校毕业生就业的影响研究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（七）新时代就业创业课程质量提升研究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（八）特殊群体毕业生就业帮扶问题研究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（九）高等职业院校人才培养对接社会需求研究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（十）引导和鼓励高校毕业生服务国家和地方发展战略研究</w:t>
      </w:r>
    </w:p>
    <w:p>
      <w:pPr>
        <w:autoSpaceDE w:val="0"/>
        <w:autoSpaceDN w:val="0"/>
        <w:adjustRightInd w:val="0"/>
        <w:jc w:val="left"/>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（十一）校园文化促进高校双创工作升级发展研究</w:t>
      </w:r>
    </w:p>
    <w:p>
      <w:pPr>
        <w:autoSpaceDE w:val="0"/>
        <w:autoSpaceDN w:val="0"/>
        <w:adjustRightInd w:val="0"/>
        <w:jc w:val="left"/>
        <w:rPr>
          <w:rFonts w:hint="eastAsia" w:ascii="微软雅黑" w:hAnsi="微软雅黑" w:eastAsia="微软雅黑" w:cs="宋体"/>
          <w:color w:val="333333"/>
          <w:kern w:val="0"/>
          <w:sz w:val="23"/>
          <w:szCs w:val="23"/>
          <w:lang w:eastAsia="zh-CN"/>
        </w:rPr>
      </w:pPr>
    </w:p>
    <w:p>
      <w:pPr>
        <w:autoSpaceDE w:val="0"/>
        <w:autoSpaceDN w:val="0"/>
        <w:adjustRightInd w:val="0"/>
        <w:jc w:val="left"/>
        <w:rPr>
          <w:rFonts w:hint="eastAsia" w:ascii="微软雅黑" w:hAnsi="微软雅黑" w:eastAsia="微软雅黑" w:cs="宋体"/>
          <w:color w:val="333333"/>
          <w:kern w:val="0"/>
          <w:sz w:val="23"/>
          <w:szCs w:val="23"/>
          <w:lang w:eastAsia="zh-CN"/>
        </w:rPr>
      </w:pPr>
    </w:p>
    <w:p>
      <w:pPr>
        <w:autoSpaceDE w:val="0"/>
        <w:autoSpaceDN w:val="0"/>
        <w:adjustRightInd w:val="0"/>
        <w:jc w:val="left"/>
        <w:rPr>
          <w:rFonts w:hint="eastAsia" w:ascii="微软雅黑" w:hAnsi="微软雅黑" w:eastAsia="微软雅黑" w:cs="宋体"/>
          <w:color w:val="333333"/>
          <w:kern w:val="0"/>
          <w:sz w:val="23"/>
          <w:szCs w:val="23"/>
          <w:lang w:eastAsia="zh-CN"/>
        </w:rPr>
      </w:pPr>
    </w:p>
    <w:p>
      <w:pPr>
        <w:autoSpaceDE w:val="0"/>
        <w:autoSpaceDN w:val="0"/>
        <w:adjustRightInd w:val="0"/>
        <w:jc w:val="left"/>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eastAsia="zh-CN"/>
        </w:rPr>
        <w:t>附件</w:t>
      </w:r>
      <w:r>
        <w:rPr>
          <w:rFonts w:hint="eastAsia" w:ascii="微软雅黑" w:hAnsi="微软雅黑" w:eastAsia="微软雅黑" w:cs="宋体"/>
          <w:color w:val="333333"/>
          <w:kern w:val="0"/>
          <w:sz w:val="23"/>
          <w:szCs w:val="23"/>
          <w:lang w:val="en-US" w:eastAsia="zh-CN"/>
        </w:rPr>
        <w:t>2：</w:t>
      </w:r>
    </w:p>
    <w:p>
      <w:pPr>
        <w:autoSpaceDE w:val="0"/>
        <w:autoSpaceDN w:val="0"/>
        <w:adjustRightInd w:val="0"/>
        <w:jc w:val="center"/>
        <w:rPr>
          <w:rFonts w:hint="eastAsia" w:ascii="微软雅黑" w:hAnsi="微软雅黑" w:eastAsia="微软雅黑" w:cs="宋体"/>
          <w:color w:val="333333"/>
          <w:kern w:val="0"/>
          <w:sz w:val="23"/>
          <w:szCs w:val="23"/>
          <w:lang w:val="en-US" w:eastAsia="zh-CN"/>
        </w:rPr>
      </w:pPr>
      <w:r>
        <w:rPr>
          <w:rFonts w:hint="eastAsia" w:ascii="微软雅黑" w:hAnsi="微软雅黑" w:eastAsia="微软雅黑" w:cs="宋体"/>
          <w:color w:val="333333"/>
          <w:kern w:val="0"/>
          <w:sz w:val="23"/>
          <w:szCs w:val="23"/>
          <w:lang w:val="en-US" w:eastAsia="zh-CN"/>
        </w:rPr>
        <w:t>2019年结项课题一览表</w:t>
      </w:r>
    </w:p>
    <w:tbl>
      <w:tblPr>
        <w:tblStyle w:val="8"/>
        <w:tblW w:w="8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5"/>
        <w:gridCol w:w="1500"/>
        <w:gridCol w:w="5438"/>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立项编号</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课题名称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JYB2018027</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河南省应用型本科高校创业孵化基地建设——基于“预孵化”理论</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JYB2018037</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基于PPP模式的河南省高校毕业生就业指导服务体系建设研究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艾方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JYB2018052</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应用型本科院校就业创业师资队伍的 培养研究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许广庆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JYB2018064</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河南省农村籍大学生回乡创业中存在困境及对策研究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白朋飞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JYB2018116</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“互联网+就业”精准服务模式实践研究 ——以 “升达冯老师就业坊”为例</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林娅楠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JYB2018118</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乡村振兴战略下大学生返乡创业研究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JYB2018150</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河南省高校大学生创业环境研究——基于郑州市高校大学生创业调研</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4"/>
                <w:lang w:val="en-US" w:eastAsia="zh-CN" w:bidi="ar"/>
              </w:rPr>
              <w:t>贠</w:t>
            </w:r>
            <w:r>
              <w:rPr>
                <w:rStyle w:val="15"/>
                <w:rFonts w:hAnsi="宋体"/>
                <w:lang w:val="en-US" w:eastAsia="zh-CN" w:bidi="ar"/>
              </w:rPr>
              <w:t>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JYB2018239</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支持大学生创新创业的社会氛围研究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李桂英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JYB2018287</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跨境电商创新创业为导向的国际贸易专业课程体系建设</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徐书宜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JYB2018306</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河南省创新创业教育改革面临矛盾和挑战研究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李长栓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JYB2018452</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新时代河南省民办本科高校深化创新创业教育改革路径研究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朱影影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JYB2018500</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基于思政视角的高校大学生就业能力结构研究——以郑州市高校为例</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钟江鸽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JYB2018507</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郑州市民办高校大学生双创教育现状探究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李恒基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JYB2018518</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高校基于立德树人导向的创</w:t>
            </w:r>
            <w:bookmarkStart w:id="0" w:name="_GoBack"/>
            <w:bookmarkEnd w:id="0"/>
            <w:r>
              <w:rPr>
                <w:rFonts w:hint="default" w:ascii="仿宋_GB2312" w:hAnsi="宋体" w:eastAsia="仿宋_GB2312" w:cs="仿宋_GB2312"/>
                <w:i w:val="0"/>
                <w:color w:val="000000"/>
                <w:kern w:val="0"/>
                <w:sz w:val="24"/>
                <w:szCs w:val="24"/>
                <w:u w:val="none"/>
                <w:lang w:val="en-US" w:eastAsia="zh-CN" w:bidi="ar"/>
              </w:rPr>
              <w:t>业精神培养</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JYB2018522</w:t>
            </w:r>
          </w:p>
        </w:tc>
        <w:tc>
          <w:tcPr>
            <w:tcW w:w="5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郑州市高校构建大学生就业指导管理体系的研究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晏玲玲</w:t>
            </w:r>
          </w:p>
        </w:tc>
      </w:tr>
    </w:tbl>
    <w:p>
      <w:pPr>
        <w:autoSpaceDE w:val="0"/>
        <w:autoSpaceDN w:val="0"/>
        <w:adjustRightInd w:val="0"/>
        <w:jc w:val="left"/>
        <w:rPr>
          <w:rFonts w:hint="eastAsia" w:ascii="微软雅黑" w:hAnsi="微软雅黑" w:eastAsia="微软雅黑" w:cs="宋体"/>
          <w:color w:val="333333"/>
          <w:kern w:val="0"/>
          <w:sz w:val="23"/>
          <w:szCs w:val="23"/>
          <w:lang w:val="en-US" w:eastAsia="zh-CN"/>
        </w:rPr>
      </w:pPr>
    </w:p>
    <w:p>
      <w:pPr>
        <w:widowControl/>
        <w:spacing w:line="420" w:lineRule="atLeast"/>
        <w:ind w:firstLine="240"/>
        <w:jc w:val="left"/>
        <w:textAlignment w:val="baseline"/>
        <w:rPr>
          <w:rFonts w:ascii="微软雅黑" w:hAnsi="微软雅黑" w:eastAsia="微软雅黑" w:cs="宋体"/>
          <w:color w:val="333333"/>
          <w:kern w:val="0"/>
          <w:sz w:val="23"/>
          <w:szCs w:val="23"/>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18C0"/>
    <w:rsid w:val="0000545C"/>
    <w:rsid w:val="0000715F"/>
    <w:rsid w:val="00012BA9"/>
    <w:rsid w:val="000145FE"/>
    <w:rsid w:val="00022A21"/>
    <w:rsid w:val="000245CD"/>
    <w:rsid w:val="00030F65"/>
    <w:rsid w:val="00033C2A"/>
    <w:rsid w:val="00033C87"/>
    <w:rsid w:val="0003552E"/>
    <w:rsid w:val="00035D58"/>
    <w:rsid w:val="00042F7E"/>
    <w:rsid w:val="000479CB"/>
    <w:rsid w:val="00055066"/>
    <w:rsid w:val="00055492"/>
    <w:rsid w:val="00055EBC"/>
    <w:rsid w:val="00056194"/>
    <w:rsid w:val="00062511"/>
    <w:rsid w:val="0006537D"/>
    <w:rsid w:val="00070BC0"/>
    <w:rsid w:val="00073D24"/>
    <w:rsid w:val="00077C52"/>
    <w:rsid w:val="00080E8F"/>
    <w:rsid w:val="000835C5"/>
    <w:rsid w:val="00086776"/>
    <w:rsid w:val="00086F96"/>
    <w:rsid w:val="000948E3"/>
    <w:rsid w:val="00095B32"/>
    <w:rsid w:val="000B0B83"/>
    <w:rsid w:val="000B16F8"/>
    <w:rsid w:val="000B6AFA"/>
    <w:rsid w:val="000B7725"/>
    <w:rsid w:val="000C03EA"/>
    <w:rsid w:val="000C15AE"/>
    <w:rsid w:val="000C6962"/>
    <w:rsid w:val="000D01E7"/>
    <w:rsid w:val="000D0CF6"/>
    <w:rsid w:val="000D44CC"/>
    <w:rsid w:val="000D7332"/>
    <w:rsid w:val="000E1745"/>
    <w:rsid w:val="000F07C3"/>
    <w:rsid w:val="000F27E7"/>
    <w:rsid w:val="000F3F3A"/>
    <w:rsid w:val="001039FB"/>
    <w:rsid w:val="0010591F"/>
    <w:rsid w:val="00111CFB"/>
    <w:rsid w:val="00115010"/>
    <w:rsid w:val="00116222"/>
    <w:rsid w:val="001224C5"/>
    <w:rsid w:val="001236D2"/>
    <w:rsid w:val="00126494"/>
    <w:rsid w:val="00130508"/>
    <w:rsid w:val="001319DB"/>
    <w:rsid w:val="0013297C"/>
    <w:rsid w:val="00133C0C"/>
    <w:rsid w:val="00134647"/>
    <w:rsid w:val="001406E7"/>
    <w:rsid w:val="00143E79"/>
    <w:rsid w:val="00145296"/>
    <w:rsid w:val="001458C2"/>
    <w:rsid w:val="00146BC0"/>
    <w:rsid w:val="001602F8"/>
    <w:rsid w:val="0017221D"/>
    <w:rsid w:val="00173074"/>
    <w:rsid w:val="00174446"/>
    <w:rsid w:val="00174DF9"/>
    <w:rsid w:val="00190A26"/>
    <w:rsid w:val="00191DC5"/>
    <w:rsid w:val="00193841"/>
    <w:rsid w:val="001939BC"/>
    <w:rsid w:val="0019513E"/>
    <w:rsid w:val="001974A0"/>
    <w:rsid w:val="001A0793"/>
    <w:rsid w:val="001A17DF"/>
    <w:rsid w:val="001A4030"/>
    <w:rsid w:val="001B423B"/>
    <w:rsid w:val="001B7C68"/>
    <w:rsid w:val="001B7F2F"/>
    <w:rsid w:val="001C075B"/>
    <w:rsid w:val="001D16F5"/>
    <w:rsid w:val="001D1FFE"/>
    <w:rsid w:val="001D74D6"/>
    <w:rsid w:val="001E186B"/>
    <w:rsid w:val="001E78C6"/>
    <w:rsid w:val="001F3B24"/>
    <w:rsid w:val="001F3BFA"/>
    <w:rsid w:val="001F3F07"/>
    <w:rsid w:val="001F5B95"/>
    <w:rsid w:val="001F6257"/>
    <w:rsid w:val="001F6A25"/>
    <w:rsid w:val="001F7F08"/>
    <w:rsid w:val="0020075E"/>
    <w:rsid w:val="00201559"/>
    <w:rsid w:val="00206145"/>
    <w:rsid w:val="00210F97"/>
    <w:rsid w:val="00212788"/>
    <w:rsid w:val="00220504"/>
    <w:rsid w:val="00223E21"/>
    <w:rsid w:val="00225C74"/>
    <w:rsid w:val="00227F9B"/>
    <w:rsid w:val="00235448"/>
    <w:rsid w:val="00241107"/>
    <w:rsid w:val="00246F60"/>
    <w:rsid w:val="00247B39"/>
    <w:rsid w:val="00264649"/>
    <w:rsid w:val="00271D32"/>
    <w:rsid w:val="002836E5"/>
    <w:rsid w:val="00287C4C"/>
    <w:rsid w:val="00287F4C"/>
    <w:rsid w:val="00291186"/>
    <w:rsid w:val="0029430D"/>
    <w:rsid w:val="00297448"/>
    <w:rsid w:val="002A126E"/>
    <w:rsid w:val="002A5964"/>
    <w:rsid w:val="002B131C"/>
    <w:rsid w:val="002B52FF"/>
    <w:rsid w:val="002C0B99"/>
    <w:rsid w:val="002C39F5"/>
    <w:rsid w:val="002C4342"/>
    <w:rsid w:val="002C46CB"/>
    <w:rsid w:val="002C77DC"/>
    <w:rsid w:val="002D1AE5"/>
    <w:rsid w:val="002D2FC0"/>
    <w:rsid w:val="002D3C84"/>
    <w:rsid w:val="002E6ADE"/>
    <w:rsid w:val="002F1DC5"/>
    <w:rsid w:val="003002F4"/>
    <w:rsid w:val="003005E7"/>
    <w:rsid w:val="00301F60"/>
    <w:rsid w:val="003030D4"/>
    <w:rsid w:val="0030312C"/>
    <w:rsid w:val="00307C98"/>
    <w:rsid w:val="00322DD2"/>
    <w:rsid w:val="00332062"/>
    <w:rsid w:val="00335F3E"/>
    <w:rsid w:val="0033798D"/>
    <w:rsid w:val="00364360"/>
    <w:rsid w:val="00364BB9"/>
    <w:rsid w:val="003705FB"/>
    <w:rsid w:val="00371D28"/>
    <w:rsid w:val="003766C1"/>
    <w:rsid w:val="003906DC"/>
    <w:rsid w:val="0039100D"/>
    <w:rsid w:val="00394DCC"/>
    <w:rsid w:val="003951BD"/>
    <w:rsid w:val="003A19A4"/>
    <w:rsid w:val="003A347E"/>
    <w:rsid w:val="003A7AB8"/>
    <w:rsid w:val="003B1E1C"/>
    <w:rsid w:val="003B2276"/>
    <w:rsid w:val="003B27D2"/>
    <w:rsid w:val="003B3736"/>
    <w:rsid w:val="003C2271"/>
    <w:rsid w:val="003C62B5"/>
    <w:rsid w:val="003D5D4A"/>
    <w:rsid w:val="003D6830"/>
    <w:rsid w:val="003E50DD"/>
    <w:rsid w:val="003F6C46"/>
    <w:rsid w:val="003F73CD"/>
    <w:rsid w:val="00401181"/>
    <w:rsid w:val="00404223"/>
    <w:rsid w:val="004055F2"/>
    <w:rsid w:val="004113E2"/>
    <w:rsid w:val="00411F21"/>
    <w:rsid w:val="00423A2F"/>
    <w:rsid w:val="00427C70"/>
    <w:rsid w:val="00446936"/>
    <w:rsid w:val="0045148C"/>
    <w:rsid w:val="004525B8"/>
    <w:rsid w:val="00462375"/>
    <w:rsid w:val="00467D5B"/>
    <w:rsid w:val="00470207"/>
    <w:rsid w:val="00476B77"/>
    <w:rsid w:val="00476FEC"/>
    <w:rsid w:val="00485C1D"/>
    <w:rsid w:val="004B62BF"/>
    <w:rsid w:val="004C0CCE"/>
    <w:rsid w:val="004C421D"/>
    <w:rsid w:val="004C643A"/>
    <w:rsid w:val="004D62D8"/>
    <w:rsid w:val="004D7DD3"/>
    <w:rsid w:val="004E02F1"/>
    <w:rsid w:val="004E1330"/>
    <w:rsid w:val="004E2CF1"/>
    <w:rsid w:val="004E6A5C"/>
    <w:rsid w:val="004E6D08"/>
    <w:rsid w:val="004E713E"/>
    <w:rsid w:val="004F3B87"/>
    <w:rsid w:val="00501472"/>
    <w:rsid w:val="00505918"/>
    <w:rsid w:val="00512B95"/>
    <w:rsid w:val="00513E2B"/>
    <w:rsid w:val="00514A6B"/>
    <w:rsid w:val="00517EF3"/>
    <w:rsid w:val="0054138E"/>
    <w:rsid w:val="00541F32"/>
    <w:rsid w:val="005454B9"/>
    <w:rsid w:val="005465E0"/>
    <w:rsid w:val="005601A7"/>
    <w:rsid w:val="00561628"/>
    <w:rsid w:val="00565608"/>
    <w:rsid w:val="00587E57"/>
    <w:rsid w:val="0059250E"/>
    <w:rsid w:val="00595057"/>
    <w:rsid w:val="005A2A73"/>
    <w:rsid w:val="005A308E"/>
    <w:rsid w:val="005A5326"/>
    <w:rsid w:val="005A568B"/>
    <w:rsid w:val="005A5EA7"/>
    <w:rsid w:val="005A633E"/>
    <w:rsid w:val="005B7316"/>
    <w:rsid w:val="005C3949"/>
    <w:rsid w:val="005C5184"/>
    <w:rsid w:val="005D1E51"/>
    <w:rsid w:val="005D59C8"/>
    <w:rsid w:val="005E01E2"/>
    <w:rsid w:val="005E18AB"/>
    <w:rsid w:val="005E7F4B"/>
    <w:rsid w:val="005F448C"/>
    <w:rsid w:val="005F4C9E"/>
    <w:rsid w:val="005F4ED6"/>
    <w:rsid w:val="00623428"/>
    <w:rsid w:val="00630AB4"/>
    <w:rsid w:val="00630EEB"/>
    <w:rsid w:val="00637333"/>
    <w:rsid w:val="00640FB0"/>
    <w:rsid w:val="0064512A"/>
    <w:rsid w:val="00646A3D"/>
    <w:rsid w:val="006518C0"/>
    <w:rsid w:val="006615CF"/>
    <w:rsid w:val="00667B04"/>
    <w:rsid w:val="006870EC"/>
    <w:rsid w:val="00687B05"/>
    <w:rsid w:val="006918CC"/>
    <w:rsid w:val="006A705F"/>
    <w:rsid w:val="006A7280"/>
    <w:rsid w:val="006B0C72"/>
    <w:rsid w:val="006B25FD"/>
    <w:rsid w:val="006B31B9"/>
    <w:rsid w:val="006B3626"/>
    <w:rsid w:val="006C19B9"/>
    <w:rsid w:val="006D06B3"/>
    <w:rsid w:val="006D24FD"/>
    <w:rsid w:val="006D3C1A"/>
    <w:rsid w:val="006D6228"/>
    <w:rsid w:val="006E194F"/>
    <w:rsid w:val="006E1B3F"/>
    <w:rsid w:val="006E721C"/>
    <w:rsid w:val="006F2BDC"/>
    <w:rsid w:val="00701B47"/>
    <w:rsid w:val="0070222A"/>
    <w:rsid w:val="00705302"/>
    <w:rsid w:val="0070570C"/>
    <w:rsid w:val="00716814"/>
    <w:rsid w:val="00720D87"/>
    <w:rsid w:val="0073022A"/>
    <w:rsid w:val="0073582A"/>
    <w:rsid w:val="007379B5"/>
    <w:rsid w:val="007439D6"/>
    <w:rsid w:val="00745CF9"/>
    <w:rsid w:val="007479C9"/>
    <w:rsid w:val="00750FE6"/>
    <w:rsid w:val="00751F86"/>
    <w:rsid w:val="00757DD8"/>
    <w:rsid w:val="00760EED"/>
    <w:rsid w:val="00762EE2"/>
    <w:rsid w:val="00766D57"/>
    <w:rsid w:val="00783646"/>
    <w:rsid w:val="00785531"/>
    <w:rsid w:val="00786930"/>
    <w:rsid w:val="00787E76"/>
    <w:rsid w:val="007922B1"/>
    <w:rsid w:val="0079524B"/>
    <w:rsid w:val="00796387"/>
    <w:rsid w:val="007A7FCB"/>
    <w:rsid w:val="007B4294"/>
    <w:rsid w:val="007C2C38"/>
    <w:rsid w:val="007D154D"/>
    <w:rsid w:val="007D2F63"/>
    <w:rsid w:val="007D6149"/>
    <w:rsid w:val="007E2D1D"/>
    <w:rsid w:val="007E4D78"/>
    <w:rsid w:val="007E6747"/>
    <w:rsid w:val="007E739F"/>
    <w:rsid w:val="007F195E"/>
    <w:rsid w:val="007F33CD"/>
    <w:rsid w:val="008052DC"/>
    <w:rsid w:val="00805504"/>
    <w:rsid w:val="0080768A"/>
    <w:rsid w:val="0081346D"/>
    <w:rsid w:val="00817CEF"/>
    <w:rsid w:val="008205CC"/>
    <w:rsid w:val="00822FF9"/>
    <w:rsid w:val="00826A1E"/>
    <w:rsid w:val="0082752D"/>
    <w:rsid w:val="0083034F"/>
    <w:rsid w:val="00834ADA"/>
    <w:rsid w:val="00836FFD"/>
    <w:rsid w:val="008416B2"/>
    <w:rsid w:val="00841AEE"/>
    <w:rsid w:val="00846465"/>
    <w:rsid w:val="008602CB"/>
    <w:rsid w:val="00860B9E"/>
    <w:rsid w:val="00875822"/>
    <w:rsid w:val="0087645B"/>
    <w:rsid w:val="00876F71"/>
    <w:rsid w:val="008779DC"/>
    <w:rsid w:val="00880593"/>
    <w:rsid w:val="00881EB5"/>
    <w:rsid w:val="00885211"/>
    <w:rsid w:val="008862E5"/>
    <w:rsid w:val="008879F4"/>
    <w:rsid w:val="0089027C"/>
    <w:rsid w:val="00890B2B"/>
    <w:rsid w:val="00894331"/>
    <w:rsid w:val="00896FA1"/>
    <w:rsid w:val="00897C8F"/>
    <w:rsid w:val="008A4438"/>
    <w:rsid w:val="008A44E2"/>
    <w:rsid w:val="008A7890"/>
    <w:rsid w:val="008B2134"/>
    <w:rsid w:val="008B5A8C"/>
    <w:rsid w:val="008B7B4B"/>
    <w:rsid w:val="008C64BD"/>
    <w:rsid w:val="008C7032"/>
    <w:rsid w:val="008D0E1E"/>
    <w:rsid w:val="008D1D44"/>
    <w:rsid w:val="008D4691"/>
    <w:rsid w:val="008D4C7C"/>
    <w:rsid w:val="008E1F9F"/>
    <w:rsid w:val="008E458C"/>
    <w:rsid w:val="008E50F6"/>
    <w:rsid w:val="008F23B4"/>
    <w:rsid w:val="008F37DC"/>
    <w:rsid w:val="009034B6"/>
    <w:rsid w:val="00905363"/>
    <w:rsid w:val="00905557"/>
    <w:rsid w:val="00905C6F"/>
    <w:rsid w:val="009069FB"/>
    <w:rsid w:val="00906AD0"/>
    <w:rsid w:val="009120F2"/>
    <w:rsid w:val="009136DB"/>
    <w:rsid w:val="00914CFB"/>
    <w:rsid w:val="00917B25"/>
    <w:rsid w:val="0092064C"/>
    <w:rsid w:val="00920A0B"/>
    <w:rsid w:val="009226E8"/>
    <w:rsid w:val="00924C0F"/>
    <w:rsid w:val="00925266"/>
    <w:rsid w:val="00926947"/>
    <w:rsid w:val="009314A2"/>
    <w:rsid w:val="00941629"/>
    <w:rsid w:val="00944E55"/>
    <w:rsid w:val="009540DD"/>
    <w:rsid w:val="009720CA"/>
    <w:rsid w:val="00974F24"/>
    <w:rsid w:val="00975D62"/>
    <w:rsid w:val="0097749C"/>
    <w:rsid w:val="0098165A"/>
    <w:rsid w:val="00981A72"/>
    <w:rsid w:val="0098346C"/>
    <w:rsid w:val="009905BE"/>
    <w:rsid w:val="00991398"/>
    <w:rsid w:val="0099468A"/>
    <w:rsid w:val="009B1F6F"/>
    <w:rsid w:val="009B718E"/>
    <w:rsid w:val="009C38A9"/>
    <w:rsid w:val="009D2909"/>
    <w:rsid w:val="009E242C"/>
    <w:rsid w:val="009E584B"/>
    <w:rsid w:val="009E7289"/>
    <w:rsid w:val="00A01672"/>
    <w:rsid w:val="00A0514B"/>
    <w:rsid w:val="00A075A1"/>
    <w:rsid w:val="00A10089"/>
    <w:rsid w:val="00A16D8F"/>
    <w:rsid w:val="00A2328E"/>
    <w:rsid w:val="00A31C5B"/>
    <w:rsid w:val="00A3648E"/>
    <w:rsid w:val="00A647DB"/>
    <w:rsid w:val="00A67EB3"/>
    <w:rsid w:val="00A7193B"/>
    <w:rsid w:val="00A7310C"/>
    <w:rsid w:val="00A76F67"/>
    <w:rsid w:val="00A7738B"/>
    <w:rsid w:val="00A82108"/>
    <w:rsid w:val="00A876C6"/>
    <w:rsid w:val="00A95553"/>
    <w:rsid w:val="00A974C8"/>
    <w:rsid w:val="00AA0D76"/>
    <w:rsid w:val="00AB122D"/>
    <w:rsid w:val="00AB7B43"/>
    <w:rsid w:val="00AC28B2"/>
    <w:rsid w:val="00AD38CE"/>
    <w:rsid w:val="00AD6A99"/>
    <w:rsid w:val="00AE2203"/>
    <w:rsid w:val="00AE28C2"/>
    <w:rsid w:val="00AE4FA1"/>
    <w:rsid w:val="00AE537A"/>
    <w:rsid w:val="00AE745E"/>
    <w:rsid w:val="00AF206E"/>
    <w:rsid w:val="00AF23B3"/>
    <w:rsid w:val="00AF3405"/>
    <w:rsid w:val="00AF4C26"/>
    <w:rsid w:val="00AF7806"/>
    <w:rsid w:val="00B0428B"/>
    <w:rsid w:val="00B12A4E"/>
    <w:rsid w:val="00B15741"/>
    <w:rsid w:val="00B17FD4"/>
    <w:rsid w:val="00B219AC"/>
    <w:rsid w:val="00B2229B"/>
    <w:rsid w:val="00B25253"/>
    <w:rsid w:val="00B31A21"/>
    <w:rsid w:val="00B40DCD"/>
    <w:rsid w:val="00B520DF"/>
    <w:rsid w:val="00B55D0D"/>
    <w:rsid w:val="00B70303"/>
    <w:rsid w:val="00B7214D"/>
    <w:rsid w:val="00B76ED1"/>
    <w:rsid w:val="00B807D9"/>
    <w:rsid w:val="00B83761"/>
    <w:rsid w:val="00B911CD"/>
    <w:rsid w:val="00B9276E"/>
    <w:rsid w:val="00B928F2"/>
    <w:rsid w:val="00B95AF6"/>
    <w:rsid w:val="00BA0E25"/>
    <w:rsid w:val="00BB3B9F"/>
    <w:rsid w:val="00BB4B66"/>
    <w:rsid w:val="00BC5371"/>
    <w:rsid w:val="00BD5589"/>
    <w:rsid w:val="00BE0E7A"/>
    <w:rsid w:val="00BE79D8"/>
    <w:rsid w:val="00BF431D"/>
    <w:rsid w:val="00BF4BD6"/>
    <w:rsid w:val="00BF56F0"/>
    <w:rsid w:val="00C01C98"/>
    <w:rsid w:val="00C0435B"/>
    <w:rsid w:val="00C04D84"/>
    <w:rsid w:val="00C04FC4"/>
    <w:rsid w:val="00C06186"/>
    <w:rsid w:val="00C07811"/>
    <w:rsid w:val="00C10D71"/>
    <w:rsid w:val="00C15FDF"/>
    <w:rsid w:val="00C23870"/>
    <w:rsid w:val="00C26F83"/>
    <w:rsid w:val="00C30750"/>
    <w:rsid w:val="00C3139A"/>
    <w:rsid w:val="00C41B3F"/>
    <w:rsid w:val="00C45CB0"/>
    <w:rsid w:val="00C53461"/>
    <w:rsid w:val="00C6044F"/>
    <w:rsid w:val="00C61C40"/>
    <w:rsid w:val="00C65D1C"/>
    <w:rsid w:val="00C73299"/>
    <w:rsid w:val="00C74FFB"/>
    <w:rsid w:val="00C76DA9"/>
    <w:rsid w:val="00C83920"/>
    <w:rsid w:val="00CA6FFE"/>
    <w:rsid w:val="00CB299A"/>
    <w:rsid w:val="00CC1425"/>
    <w:rsid w:val="00CC2DE6"/>
    <w:rsid w:val="00CC71A4"/>
    <w:rsid w:val="00CC7534"/>
    <w:rsid w:val="00CD0BBE"/>
    <w:rsid w:val="00CD1791"/>
    <w:rsid w:val="00CD3EBC"/>
    <w:rsid w:val="00CD4C81"/>
    <w:rsid w:val="00CD57AE"/>
    <w:rsid w:val="00CD736E"/>
    <w:rsid w:val="00CE0D50"/>
    <w:rsid w:val="00CE331E"/>
    <w:rsid w:val="00CE7F05"/>
    <w:rsid w:val="00CF2F5F"/>
    <w:rsid w:val="00CF7AC9"/>
    <w:rsid w:val="00CF7D31"/>
    <w:rsid w:val="00D02758"/>
    <w:rsid w:val="00D11A81"/>
    <w:rsid w:val="00D12742"/>
    <w:rsid w:val="00D1767E"/>
    <w:rsid w:val="00D2006F"/>
    <w:rsid w:val="00D21952"/>
    <w:rsid w:val="00D24565"/>
    <w:rsid w:val="00D31118"/>
    <w:rsid w:val="00D32D7F"/>
    <w:rsid w:val="00D32D95"/>
    <w:rsid w:val="00D32F7F"/>
    <w:rsid w:val="00D365FA"/>
    <w:rsid w:val="00D37613"/>
    <w:rsid w:val="00D403B8"/>
    <w:rsid w:val="00D4179C"/>
    <w:rsid w:val="00D45FD6"/>
    <w:rsid w:val="00D54A36"/>
    <w:rsid w:val="00D555F6"/>
    <w:rsid w:val="00D56E94"/>
    <w:rsid w:val="00D61044"/>
    <w:rsid w:val="00D632EE"/>
    <w:rsid w:val="00D65AD8"/>
    <w:rsid w:val="00D6679D"/>
    <w:rsid w:val="00D70F5C"/>
    <w:rsid w:val="00D71165"/>
    <w:rsid w:val="00D72F3B"/>
    <w:rsid w:val="00D74CC5"/>
    <w:rsid w:val="00D84E6A"/>
    <w:rsid w:val="00D918AB"/>
    <w:rsid w:val="00D91969"/>
    <w:rsid w:val="00D93C0D"/>
    <w:rsid w:val="00D94F1B"/>
    <w:rsid w:val="00D9579F"/>
    <w:rsid w:val="00D9591F"/>
    <w:rsid w:val="00DA3AF6"/>
    <w:rsid w:val="00DA7C55"/>
    <w:rsid w:val="00DB1A5B"/>
    <w:rsid w:val="00DB3BF9"/>
    <w:rsid w:val="00DB7114"/>
    <w:rsid w:val="00DB71FC"/>
    <w:rsid w:val="00DC07A0"/>
    <w:rsid w:val="00DC0F66"/>
    <w:rsid w:val="00DC1591"/>
    <w:rsid w:val="00DC7AE3"/>
    <w:rsid w:val="00DD2F93"/>
    <w:rsid w:val="00DD59AD"/>
    <w:rsid w:val="00DE07C9"/>
    <w:rsid w:val="00DE2080"/>
    <w:rsid w:val="00DE51BF"/>
    <w:rsid w:val="00DE5B63"/>
    <w:rsid w:val="00DF1106"/>
    <w:rsid w:val="00E11D78"/>
    <w:rsid w:val="00E13C45"/>
    <w:rsid w:val="00E13F92"/>
    <w:rsid w:val="00E144E6"/>
    <w:rsid w:val="00E1673B"/>
    <w:rsid w:val="00E17CC2"/>
    <w:rsid w:val="00E2749B"/>
    <w:rsid w:val="00E279BD"/>
    <w:rsid w:val="00E3068D"/>
    <w:rsid w:val="00E30FDD"/>
    <w:rsid w:val="00E3141F"/>
    <w:rsid w:val="00E454F6"/>
    <w:rsid w:val="00E467C2"/>
    <w:rsid w:val="00E546EC"/>
    <w:rsid w:val="00E57F65"/>
    <w:rsid w:val="00E6303C"/>
    <w:rsid w:val="00E73EDF"/>
    <w:rsid w:val="00E77687"/>
    <w:rsid w:val="00E77C7D"/>
    <w:rsid w:val="00E81AF9"/>
    <w:rsid w:val="00E90F5C"/>
    <w:rsid w:val="00E93474"/>
    <w:rsid w:val="00E94D4E"/>
    <w:rsid w:val="00E96F45"/>
    <w:rsid w:val="00EA2021"/>
    <w:rsid w:val="00EB3CF4"/>
    <w:rsid w:val="00EC3EBD"/>
    <w:rsid w:val="00EC7F91"/>
    <w:rsid w:val="00ED408F"/>
    <w:rsid w:val="00ED4FCB"/>
    <w:rsid w:val="00ED52E4"/>
    <w:rsid w:val="00EE3F50"/>
    <w:rsid w:val="00EE4A2F"/>
    <w:rsid w:val="00EE6C4B"/>
    <w:rsid w:val="00EF1265"/>
    <w:rsid w:val="00EF1CD3"/>
    <w:rsid w:val="00EF76EB"/>
    <w:rsid w:val="00F0015C"/>
    <w:rsid w:val="00F02466"/>
    <w:rsid w:val="00F06CCC"/>
    <w:rsid w:val="00F074B2"/>
    <w:rsid w:val="00F11CEC"/>
    <w:rsid w:val="00F130E9"/>
    <w:rsid w:val="00F14497"/>
    <w:rsid w:val="00F164AE"/>
    <w:rsid w:val="00F16968"/>
    <w:rsid w:val="00F21E0F"/>
    <w:rsid w:val="00F25ABB"/>
    <w:rsid w:val="00F33742"/>
    <w:rsid w:val="00F3732F"/>
    <w:rsid w:val="00F40EDE"/>
    <w:rsid w:val="00F415F1"/>
    <w:rsid w:val="00F44603"/>
    <w:rsid w:val="00F54C53"/>
    <w:rsid w:val="00F55247"/>
    <w:rsid w:val="00F5593A"/>
    <w:rsid w:val="00F559BC"/>
    <w:rsid w:val="00F56B79"/>
    <w:rsid w:val="00F6114F"/>
    <w:rsid w:val="00F655ED"/>
    <w:rsid w:val="00F661A5"/>
    <w:rsid w:val="00F760C1"/>
    <w:rsid w:val="00F8439C"/>
    <w:rsid w:val="00F85C8D"/>
    <w:rsid w:val="00F96C1C"/>
    <w:rsid w:val="00FA16B0"/>
    <w:rsid w:val="00FA7913"/>
    <w:rsid w:val="00FB2D07"/>
    <w:rsid w:val="00FB74FA"/>
    <w:rsid w:val="00FC1DD1"/>
    <w:rsid w:val="00FD21AD"/>
    <w:rsid w:val="00FD3027"/>
    <w:rsid w:val="00FE60A5"/>
    <w:rsid w:val="00FF0789"/>
    <w:rsid w:val="00FF6399"/>
    <w:rsid w:val="045A3917"/>
    <w:rsid w:val="15904DD6"/>
    <w:rsid w:val="17003263"/>
    <w:rsid w:val="41522F2F"/>
    <w:rsid w:val="45403C22"/>
    <w:rsid w:val="5A5910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apple-converted-space"/>
    <w:basedOn w:val="6"/>
    <w:qFormat/>
    <w:uiPriority w:val="0"/>
  </w:style>
  <w:style w:type="character" w:customStyle="1" w:styleId="10">
    <w:name w:val="页眉 Char"/>
    <w:basedOn w:val="6"/>
    <w:link w:val="4"/>
    <w:semiHidden/>
    <w:qFormat/>
    <w:uiPriority w:val="99"/>
    <w:rPr>
      <w:kern w:val="2"/>
      <w:sz w:val="18"/>
      <w:szCs w:val="18"/>
    </w:rPr>
  </w:style>
  <w:style w:type="character" w:customStyle="1" w:styleId="11">
    <w:name w:val="页脚 Char"/>
    <w:basedOn w:val="6"/>
    <w:link w:val="3"/>
    <w:semiHidden/>
    <w:qFormat/>
    <w:uiPriority w:val="99"/>
    <w:rPr>
      <w:kern w:val="2"/>
      <w:sz w:val="18"/>
      <w:szCs w:val="18"/>
    </w:rPr>
  </w:style>
  <w:style w:type="character" w:customStyle="1" w:styleId="12">
    <w:name w:val="日期 Char"/>
    <w:basedOn w:val="6"/>
    <w:link w:val="2"/>
    <w:semiHidden/>
    <w:uiPriority w:val="99"/>
    <w:rPr>
      <w:kern w:val="2"/>
      <w:sz w:val="21"/>
      <w:szCs w:val="22"/>
    </w:rPr>
  </w:style>
  <w:style w:type="paragraph" w:customStyle="1" w:styleId="13">
    <w:name w:val="Default"/>
    <w:uiPriority w:val="0"/>
    <w:pPr>
      <w:widowControl w:val="0"/>
      <w:autoSpaceDE w:val="0"/>
      <w:autoSpaceDN w:val="0"/>
      <w:adjustRightInd w:val="0"/>
    </w:pPr>
    <w:rPr>
      <w:rFonts w:ascii="FZXiaoBiaoSong-B05S" w:hAnsi="FZXiaoBiaoSong-B05S" w:cs="FZXiaoBiaoSong-B05S" w:eastAsiaTheme="minorEastAsia"/>
      <w:color w:val="000000"/>
      <w:sz w:val="24"/>
      <w:szCs w:val="24"/>
      <w:lang w:val="en-US" w:eastAsia="zh-CN" w:bidi="ar-SA"/>
    </w:rPr>
  </w:style>
  <w:style w:type="character" w:customStyle="1" w:styleId="14">
    <w:name w:val="font11"/>
    <w:basedOn w:val="6"/>
    <w:uiPriority w:val="0"/>
    <w:rPr>
      <w:rFonts w:hint="eastAsia" w:ascii="宋体" w:hAnsi="宋体" w:eastAsia="宋体" w:cs="宋体"/>
      <w:color w:val="000000"/>
      <w:sz w:val="24"/>
      <w:szCs w:val="24"/>
      <w:u w:val="none"/>
    </w:rPr>
  </w:style>
  <w:style w:type="character" w:customStyle="1" w:styleId="15">
    <w:name w:val="font21"/>
    <w:basedOn w:val="6"/>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Ghost Win7 SP1豪华装机版 HH1304</Company>
  <Pages>7</Pages>
  <Words>593</Words>
  <Characters>3386</Characters>
  <Lines>28</Lines>
  <Paragraphs>7</Paragraphs>
  <TotalTime>22</TotalTime>
  <ScaleCrop>false</ScaleCrop>
  <LinksUpToDate>false</LinksUpToDate>
  <CharactersWithSpaces>3972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2019-01-16T07:45:00Z</dcterms:created>
  <dc:creator>Administrator</dc:creator>
  <cp:lastModifiedBy>齐齐1381624367</cp:lastModifiedBy>
  <dcterms:modified xsi:type="dcterms:W3CDTF">2019-01-31T03:00:34Z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