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34" w:rsidRPr="003850DA" w:rsidRDefault="005B0734" w:rsidP="005B0734">
      <w:pPr>
        <w:widowControl/>
        <w:spacing w:line="540" w:lineRule="exact"/>
        <w:jc w:val="center"/>
        <w:outlineLvl w:val="0"/>
        <w:rPr>
          <w:rFonts w:ascii="方正小标宋简体" w:eastAsia="方正小标宋简体" w:hAnsi="宋体" w:cs="宋体"/>
          <w:b/>
          <w:bCs/>
          <w:kern w:val="36"/>
          <w:sz w:val="32"/>
          <w:szCs w:val="44"/>
        </w:rPr>
      </w:pPr>
      <w:r w:rsidRPr="003850DA">
        <w:rPr>
          <w:rFonts w:ascii="方正小标宋简体" w:eastAsia="方正小标宋简体" w:hAnsi="宋体" w:cs="宋体" w:hint="eastAsia"/>
          <w:b/>
          <w:bCs/>
          <w:kern w:val="36"/>
          <w:sz w:val="32"/>
          <w:szCs w:val="44"/>
        </w:rPr>
        <w:t>关于组织实施冷门“绝学”和国别史等研究专项的通知</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经全国哲学社会科学工作领导小组批准，国家社科基金自2018年起设立冷门“绝学”和国别史等研究专项，加强对相关领域研究的资助力度，重点资助一批研究项目。现将有关情况通知如下：</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一、总体要求</w:t>
      </w:r>
    </w:p>
    <w:p w:rsidR="005B0734"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学科体系、学术体系、话语体系建设和创新，重视发展具有重要文化价值和传承意义的“绝学”、冷门学科，确保有人做、有传承。</w:t>
      </w:r>
    </w:p>
    <w:p w:rsidR="005B0734" w:rsidRDefault="005B0734" w:rsidP="005B0734">
      <w:pPr>
        <w:adjustRightInd w:val="0"/>
        <w:snapToGrid w:val="0"/>
        <w:spacing w:line="360" w:lineRule="auto"/>
        <w:ind w:firstLineChars="200" w:firstLine="480"/>
        <w:rPr>
          <w:rFonts w:ascii="仿宋" w:eastAsia="仿宋" w:hAnsi="仿宋"/>
          <w:sz w:val="24"/>
          <w:szCs w:val="24"/>
        </w:rPr>
      </w:pPr>
    </w:p>
    <w:p w:rsidR="005B0734" w:rsidRDefault="005B0734" w:rsidP="005B0734">
      <w:pPr>
        <w:adjustRightInd w:val="0"/>
        <w:snapToGrid w:val="0"/>
        <w:spacing w:line="360" w:lineRule="auto"/>
        <w:ind w:firstLineChars="200" w:firstLine="480"/>
        <w:rPr>
          <w:rFonts w:ascii="仿宋" w:eastAsia="仿宋" w:hAnsi="仿宋"/>
          <w:sz w:val="24"/>
          <w:szCs w:val="24"/>
        </w:rPr>
      </w:pP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二、研究领域</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重点围绕对国家战略发展具有重要意义而研究投入不足的基础学科，对文化传承具有重要价值而亟需抢救的濒危学科，对中国特色哲学社会科学构建具有重要作用而有待加强的特色学科等。涉及一级学科主要包括哲学、中国历史、世界历史、考古学、中国文学、外国文学、宗教学、民族学、语言学等人文基础学科，涵盖敦煌学、藏学、边疆史、边海防史、非物质文化遗产研究、历史地理学、地名学、中小国家特别是“一带一路”沿线国家国别史、周边外交及中外交往史、少数民族史、简牍学、古文字学、少数民族语言文学、外语小语种、因明学等学科领域。</w:t>
      </w:r>
    </w:p>
    <w:p w:rsidR="005B0734" w:rsidRPr="002E2DF9" w:rsidRDefault="005B0734" w:rsidP="005B0734">
      <w:pPr>
        <w:adjustRightInd w:val="0"/>
        <w:snapToGrid w:val="0"/>
        <w:spacing w:line="360" w:lineRule="auto"/>
        <w:ind w:firstLineChars="250" w:firstLine="600"/>
        <w:rPr>
          <w:rFonts w:ascii="仿宋" w:eastAsia="仿宋" w:hAnsi="仿宋"/>
          <w:sz w:val="24"/>
          <w:szCs w:val="24"/>
        </w:rPr>
      </w:pPr>
      <w:r w:rsidRPr="002E2DF9">
        <w:rPr>
          <w:rFonts w:ascii="仿宋" w:eastAsia="仿宋" w:hAnsi="仿宋" w:hint="eastAsia"/>
          <w:sz w:val="24"/>
          <w:szCs w:val="24"/>
        </w:rPr>
        <w:t>三、工作安排</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1.请参考以上研究领域，结合各单位科研优势特色，把握研究重点，组建精干、高效的专业研究团队。各省（区、市）社科规划办和在京委托管理机构负责整合相关研究力量，统筹把握优先资助领域，择优上报5-10个自拟研究选题，开展综合性或专题性研究。要精心选择政治素质高、前期积累扎实、学术信誉良好、潜心治学“甘坐冷板凳”的学者担任课题负责人，鼓励青年学者申报相关课题。为避免重复资助，凡主持在</w:t>
      </w:r>
      <w:proofErr w:type="gramStart"/>
      <w:r w:rsidRPr="002E2DF9">
        <w:rPr>
          <w:rFonts w:ascii="仿宋" w:eastAsia="仿宋" w:hAnsi="仿宋" w:hint="eastAsia"/>
          <w:sz w:val="24"/>
          <w:szCs w:val="24"/>
        </w:rPr>
        <w:t>研</w:t>
      </w:r>
      <w:proofErr w:type="gramEnd"/>
      <w:r w:rsidRPr="002E2DF9">
        <w:rPr>
          <w:rFonts w:ascii="仿宋" w:eastAsia="仿宋" w:hAnsi="仿宋" w:hint="eastAsia"/>
          <w:sz w:val="24"/>
          <w:szCs w:val="24"/>
        </w:rPr>
        <w:t>内容相同或相近的国家社科基金项目、马克思主义理论研究和建设工程项目、教育部哲学社会科学重大攻关项目、教育部人文社会科学重点研究基地重大项目及其他国家级科研项目、省部级重点项目等学者，</w:t>
      </w:r>
      <w:r w:rsidRPr="002E2DF9">
        <w:rPr>
          <w:rFonts w:ascii="仿宋" w:eastAsia="仿宋" w:hAnsi="仿宋" w:hint="eastAsia"/>
          <w:sz w:val="24"/>
          <w:szCs w:val="24"/>
        </w:rPr>
        <w:lastRenderedPageBreak/>
        <w:t>不能作为课题负责人申请本专项。</w:t>
      </w:r>
    </w:p>
    <w:p w:rsidR="005B0734" w:rsidRPr="002E2DF9" w:rsidRDefault="005B0734" w:rsidP="005B0734">
      <w:pPr>
        <w:adjustRightInd w:val="0"/>
        <w:snapToGrid w:val="0"/>
        <w:spacing w:line="360" w:lineRule="auto"/>
        <w:ind w:firstLineChars="250" w:firstLine="600"/>
        <w:rPr>
          <w:rFonts w:ascii="仿宋" w:eastAsia="仿宋" w:hAnsi="仿宋"/>
          <w:sz w:val="24"/>
          <w:szCs w:val="24"/>
        </w:rPr>
      </w:pPr>
      <w:r w:rsidRPr="002E2DF9">
        <w:rPr>
          <w:rFonts w:ascii="仿宋" w:eastAsia="仿宋" w:hAnsi="仿宋" w:hint="eastAsia"/>
          <w:sz w:val="24"/>
          <w:szCs w:val="24"/>
        </w:rPr>
        <w:t>2.申请人可登录我办网站（www.npopss-cn.gov.cn）下载《国家社会科学基金研究专项申请书》。《申请书》一律用计算机填写、A3纸双面印制中缝装订，</w:t>
      </w:r>
      <w:proofErr w:type="gramStart"/>
      <w:r w:rsidRPr="002E2DF9">
        <w:rPr>
          <w:rFonts w:ascii="仿宋" w:eastAsia="仿宋" w:hAnsi="仿宋" w:hint="eastAsia"/>
          <w:sz w:val="24"/>
          <w:szCs w:val="24"/>
        </w:rPr>
        <w:t>经责任</w:t>
      </w:r>
      <w:proofErr w:type="gramEnd"/>
      <w:r w:rsidRPr="002E2DF9">
        <w:rPr>
          <w:rFonts w:ascii="仿宋" w:eastAsia="仿宋" w:hAnsi="仿宋" w:hint="eastAsia"/>
          <w:sz w:val="24"/>
          <w:szCs w:val="24"/>
        </w:rPr>
        <w:t>单位审核盖章，由各地社科规划办或在京委托管理机构负责统筹把关，择优报送我</w:t>
      </w:r>
      <w:proofErr w:type="gramStart"/>
      <w:r w:rsidRPr="002E2DF9">
        <w:rPr>
          <w:rFonts w:ascii="仿宋" w:eastAsia="仿宋" w:hAnsi="仿宋" w:hint="eastAsia"/>
          <w:sz w:val="24"/>
          <w:szCs w:val="24"/>
        </w:rPr>
        <w:t>办规划</w:t>
      </w:r>
      <w:proofErr w:type="gramEnd"/>
      <w:r w:rsidRPr="002E2DF9">
        <w:rPr>
          <w:rFonts w:ascii="仿宋" w:eastAsia="仿宋" w:hAnsi="仿宋" w:hint="eastAsia"/>
          <w:sz w:val="24"/>
          <w:szCs w:val="24"/>
        </w:rPr>
        <w:t>处。</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3.各省（区、市）社科规划办和在京委托管理机构须于6月30日前，将遴选后的《申请书》电子文本（WORD文件格式）和申请材料汇总清单电子表格（EXCEL文件格式）发送至npopss@vip.163.com，并确保电子数据的真实性、完整性和一致性；并将审查合格的纸质《申请书》（原件1份）寄送我</w:t>
      </w:r>
      <w:proofErr w:type="gramStart"/>
      <w:r w:rsidRPr="002E2DF9">
        <w:rPr>
          <w:rFonts w:ascii="仿宋" w:eastAsia="仿宋" w:hAnsi="仿宋" w:hint="eastAsia"/>
          <w:sz w:val="24"/>
          <w:szCs w:val="24"/>
        </w:rPr>
        <w:t>办规划</w:t>
      </w:r>
      <w:proofErr w:type="gramEnd"/>
      <w:r w:rsidRPr="002E2DF9">
        <w:rPr>
          <w:rFonts w:ascii="仿宋" w:eastAsia="仿宋" w:hAnsi="仿宋" w:hint="eastAsia"/>
          <w:sz w:val="24"/>
          <w:szCs w:val="24"/>
        </w:rPr>
        <w:t>处。个人单独寄送不予受理，逾期不予受理。</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4.我办将组织专家对申报材料进行政治和学术把关，以专项研究课题方式择优立项。资助强度根据研究的实际需要确定，一般为每项30-40万元。</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5.本研究专项立项课题研究周期为3-5年。课题组应按年度提交正式发表的有分量、有深度、有较大影响力的研究成果，我办将择优在《光明日报》《中国社会科学报》国家社科基金专版和我办工作网站宣传推介。</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附：1.</w:t>
      </w:r>
      <w:hyperlink r:id="rId7" w:tgtFrame="_blank" w:history="1">
        <w:r w:rsidRPr="002E2DF9">
          <w:rPr>
            <w:rStyle w:val="a5"/>
            <w:rFonts w:ascii="仿宋" w:eastAsia="仿宋" w:hAnsi="仿宋" w:hint="eastAsia"/>
            <w:sz w:val="24"/>
            <w:szCs w:val="24"/>
          </w:rPr>
          <w:t>国家社会科学基金研究专项申请书</w:t>
        </w:r>
      </w:hyperlink>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2.</w:t>
      </w:r>
      <w:hyperlink r:id="rId8" w:tgtFrame="_blank" w:history="1">
        <w:r w:rsidRPr="002E2DF9">
          <w:rPr>
            <w:rStyle w:val="a5"/>
            <w:rFonts w:ascii="仿宋" w:eastAsia="仿宋" w:hAnsi="仿宋" w:hint="eastAsia"/>
            <w:sz w:val="24"/>
            <w:szCs w:val="24"/>
          </w:rPr>
          <w:t>国家社会科学基金研究专项申报材料汇总表</w:t>
        </w:r>
      </w:hyperlink>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全国哲学社会科学工作办公室</w:t>
      </w:r>
    </w:p>
    <w:p w:rsidR="005B0734" w:rsidRPr="002E2DF9" w:rsidRDefault="005B0734" w:rsidP="005B0734">
      <w:pPr>
        <w:adjustRightInd w:val="0"/>
        <w:snapToGrid w:val="0"/>
        <w:spacing w:line="360" w:lineRule="auto"/>
        <w:ind w:firstLineChars="200" w:firstLine="480"/>
        <w:rPr>
          <w:rFonts w:ascii="仿宋" w:eastAsia="仿宋" w:hAnsi="仿宋"/>
          <w:sz w:val="24"/>
          <w:szCs w:val="24"/>
        </w:rPr>
      </w:pPr>
      <w:r w:rsidRPr="002E2DF9">
        <w:rPr>
          <w:rFonts w:ascii="仿宋" w:eastAsia="仿宋" w:hAnsi="仿宋" w:hint="eastAsia"/>
          <w:sz w:val="24"/>
          <w:szCs w:val="24"/>
        </w:rPr>
        <w:t xml:space="preserve">                                               2018年6月6日</w:t>
      </w:r>
      <w:r w:rsidRPr="002E2DF9">
        <w:rPr>
          <w:rFonts w:ascii="宋体" w:eastAsia="宋体" w:hAnsi="宋体" w:cs="宋体" w:hint="eastAsia"/>
          <w:sz w:val="24"/>
          <w:szCs w:val="24"/>
        </w:rPr>
        <w:t> </w:t>
      </w:r>
    </w:p>
    <w:p w:rsidR="005C4AAE" w:rsidRDefault="005C4AAE">
      <w:bookmarkStart w:id="0" w:name="_GoBack"/>
      <w:bookmarkEnd w:id="0"/>
    </w:p>
    <w:sectPr w:rsidR="005C4A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74" w:rsidRDefault="00412874" w:rsidP="005B0734">
      <w:r>
        <w:separator/>
      </w:r>
    </w:p>
  </w:endnote>
  <w:endnote w:type="continuationSeparator" w:id="0">
    <w:p w:rsidR="00412874" w:rsidRDefault="00412874" w:rsidP="005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74" w:rsidRDefault="00412874" w:rsidP="005B0734">
      <w:r>
        <w:separator/>
      </w:r>
    </w:p>
  </w:footnote>
  <w:footnote w:type="continuationSeparator" w:id="0">
    <w:p w:rsidR="00412874" w:rsidRDefault="00412874" w:rsidP="005B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38"/>
    <w:rsid w:val="000B1138"/>
    <w:rsid w:val="00412874"/>
    <w:rsid w:val="005B0734"/>
    <w:rsid w:val="005C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34"/>
    <w:rPr>
      <w:sz w:val="18"/>
      <w:szCs w:val="18"/>
    </w:rPr>
  </w:style>
  <w:style w:type="paragraph" w:styleId="a4">
    <w:name w:val="footer"/>
    <w:basedOn w:val="a"/>
    <w:link w:val="Char0"/>
    <w:uiPriority w:val="99"/>
    <w:unhideWhenUsed/>
    <w:rsid w:val="005B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34"/>
    <w:rPr>
      <w:sz w:val="18"/>
      <w:szCs w:val="18"/>
    </w:rPr>
  </w:style>
  <w:style w:type="character" w:styleId="a5">
    <w:name w:val="Hyperlink"/>
    <w:basedOn w:val="a0"/>
    <w:uiPriority w:val="99"/>
    <w:unhideWhenUsed/>
    <w:rsid w:val="005B0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0734"/>
    <w:rPr>
      <w:sz w:val="18"/>
      <w:szCs w:val="18"/>
    </w:rPr>
  </w:style>
  <w:style w:type="paragraph" w:styleId="a4">
    <w:name w:val="footer"/>
    <w:basedOn w:val="a"/>
    <w:link w:val="Char0"/>
    <w:uiPriority w:val="99"/>
    <w:unhideWhenUsed/>
    <w:rsid w:val="005B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5B0734"/>
    <w:rPr>
      <w:sz w:val="18"/>
      <w:szCs w:val="18"/>
    </w:rPr>
  </w:style>
  <w:style w:type="character" w:styleId="a5">
    <w:name w:val="Hyperlink"/>
    <w:basedOn w:val="a0"/>
    <w:uiPriority w:val="99"/>
    <w:unhideWhenUsed/>
    <w:rsid w:val="005B0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282681161.xls" TargetMode="External"/><Relationship Id="rId3" Type="http://schemas.openxmlformats.org/officeDocument/2006/relationships/settings" Target="settings.xml"/><Relationship Id="rId7" Type="http://schemas.openxmlformats.org/officeDocument/2006/relationships/hyperlink" Target="http://download.people.com.cn/dangwang/one1528268181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zhong</cp:lastModifiedBy>
  <cp:revision>2</cp:revision>
  <dcterms:created xsi:type="dcterms:W3CDTF">2018-06-08T01:49:00Z</dcterms:created>
  <dcterms:modified xsi:type="dcterms:W3CDTF">2018-06-08T01:49:00Z</dcterms:modified>
</cp:coreProperties>
</file>